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BF5" w:rsidRDefault="003C537A" w:rsidP="00CA5BF5">
      <w:pPr>
        <w:pStyle w:val="F2-zkladn"/>
        <w:spacing w:line="276" w:lineRule="auto"/>
        <w:rPr>
          <w:b/>
          <w:sz w:val="28"/>
          <w:szCs w:val="28"/>
        </w:rPr>
      </w:pPr>
      <w:r>
        <w:rPr>
          <w:b/>
          <w:sz w:val="28"/>
          <w:szCs w:val="28"/>
        </w:rPr>
        <w:t>TISKOVÁ ZPRÁVA</w:t>
      </w:r>
    </w:p>
    <w:p w:rsidR="000C727D" w:rsidRPr="00CA5BF5" w:rsidRDefault="00DE3946" w:rsidP="00CA5BF5">
      <w:pPr>
        <w:pStyle w:val="F2-zkladn"/>
        <w:spacing w:line="276" w:lineRule="auto"/>
        <w:jc w:val="right"/>
        <w:rPr>
          <w:b/>
          <w:sz w:val="28"/>
          <w:szCs w:val="28"/>
        </w:rPr>
      </w:pPr>
      <w:r w:rsidRPr="00455A3C">
        <w:tab/>
      </w:r>
      <w:r w:rsidRPr="00893890">
        <w:t>Praha,</w:t>
      </w:r>
      <w:r w:rsidR="00883B41">
        <w:t xml:space="preserve"> </w:t>
      </w:r>
      <w:r w:rsidR="003C537A">
        <w:t>30</w:t>
      </w:r>
      <w:r w:rsidR="005420B4" w:rsidRPr="00893890">
        <w:t>.</w:t>
      </w:r>
      <w:r w:rsidR="00296EFF">
        <w:t xml:space="preserve"> </w:t>
      </w:r>
      <w:r w:rsidR="00E01FF7">
        <w:t>čer</w:t>
      </w:r>
      <w:r w:rsidR="004C6D56">
        <w:t>vence</w:t>
      </w:r>
      <w:r w:rsidR="00EB4F26">
        <w:t xml:space="preserve"> </w:t>
      </w:r>
      <w:r w:rsidR="00A30105" w:rsidRPr="00893890">
        <w:t>20</w:t>
      </w:r>
      <w:r w:rsidR="00A7414F" w:rsidRPr="00893890">
        <w:t>2</w:t>
      </w:r>
      <w:r w:rsidR="006E5C5D">
        <w:t>5</w:t>
      </w:r>
    </w:p>
    <w:p w:rsidR="002027ED" w:rsidRPr="002027ED" w:rsidRDefault="002027ED" w:rsidP="002027ED">
      <w:pPr>
        <w:pStyle w:val="F2-zkladn"/>
        <w:tabs>
          <w:tab w:val="right" w:pos="9070"/>
        </w:tabs>
        <w:spacing w:line="276" w:lineRule="auto"/>
      </w:pPr>
    </w:p>
    <w:p w:rsidR="00E01FF7" w:rsidRPr="00E01FF7" w:rsidRDefault="003C537A" w:rsidP="00E01FF7">
      <w:pPr>
        <w:pStyle w:val="paragraph"/>
        <w:spacing w:before="0" w:after="0" w:line="276" w:lineRule="auto"/>
        <w:textAlignment w:val="baseline"/>
        <w:rPr>
          <w:rStyle w:val="normaltextrun"/>
          <w:rFonts w:ascii="Arial" w:hAnsi="Arial" w:cs="Arial"/>
          <w:b/>
          <w:bCs/>
          <w:lang w:val="cs-CZ"/>
        </w:rPr>
      </w:pPr>
      <w:r>
        <w:rPr>
          <w:rStyle w:val="normaltextrun"/>
          <w:rFonts w:ascii="Arial" w:hAnsi="Arial" w:cs="Arial"/>
          <w:b/>
          <w:bCs/>
          <w:color w:val="000000"/>
          <w:sz w:val="28"/>
          <w:szCs w:val="28"/>
          <w:lang w:val="cs-CZ"/>
        </w:rPr>
        <w:t>Fidelity International: 25 let fondu FF European High Yield</w:t>
      </w:r>
    </w:p>
    <w:p w:rsidR="003C537A" w:rsidRPr="00D8553D" w:rsidRDefault="003C537A" w:rsidP="00D8553D">
      <w:pPr>
        <w:pStyle w:val="F2-zkladn"/>
        <w:rPr>
          <w:rFonts w:asciiTheme="minorHAnsi" w:hAnsiTheme="minorHAnsi" w:cstheme="minorHAnsi"/>
          <w:b/>
          <w:bCs/>
          <w:sz w:val="24"/>
          <w:szCs w:val="24"/>
        </w:rPr>
      </w:pPr>
      <w:r w:rsidRPr="003C537A">
        <w:rPr>
          <w:rFonts w:asciiTheme="minorHAnsi" w:hAnsiTheme="minorHAnsi" w:cstheme="minorHAnsi"/>
          <w:b/>
          <w:bCs/>
          <w:sz w:val="24"/>
          <w:szCs w:val="24"/>
        </w:rPr>
        <w:t>Fond FF European High Yield (HY) společnosti Fidelity slaví 25. výročí svého založení a portfolio manažeři Andrei Gorodilov a James Durance se s vámi podělili o své myšlenky o dosavadním vývoji tohoto fondu. Vzhledem k tomu, že globální investoři v současné době přehodnocují tradiční přístupy k alokaci aktiv v důsledku geopolitického vývoje v letošním roce, zkoumají některé výhody, které může evropský fond zaměřený na vysoké výnosy (European High Yield) v současném prostředí nabídnout.</w:t>
      </w:r>
    </w:p>
    <w:p w:rsidR="004C6D56" w:rsidRPr="004C6D56" w:rsidRDefault="003C537A" w:rsidP="004C6D56">
      <w:pPr>
        <w:pStyle w:val="ListParagraph"/>
        <w:numPr>
          <w:ilvl w:val="0"/>
          <w:numId w:val="48"/>
        </w:numPr>
      </w:pPr>
      <w:r w:rsidRPr="001D441A">
        <w:rPr>
          <w:b/>
        </w:rPr>
        <w:t>Evropský:</w:t>
      </w:r>
      <w:r>
        <w:t xml:space="preserve"> </w:t>
      </w:r>
      <w:r>
        <w:rPr>
          <w:color w:val="20242B"/>
          <w:sz w:val="16"/>
          <w:szCs w:val="16"/>
          <w:shd w:val="clear" w:color="auto" w:fill="FFFFFF"/>
        </w:rPr>
        <w:t> </w:t>
      </w:r>
      <w:r w:rsidRPr="003C537A">
        <w:t xml:space="preserve">V současném prostředí podporují fond European HY silné strukturální faktory, včetně nízké durace, umírněné politiky ECB, solidních základních ukazatelů firem a </w:t>
      </w:r>
      <w:r w:rsidR="001D441A">
        <w:t>–</w:t>
      </w:r>
      <w:r w:rsidRPr="003C537A">
        <w:t xml:space="preserve"> co je důležité </w:t>
      </w:r>
      <w:r w:rsidR="001D441A">
        <w:t>–</w:t>
      </w:r>
      <w:r w:rsidRPr="003C537A">
        <w:t xml:space="preserve"> silné poptávky investorů.</w:t>
      </w:r>
    </w:p>
    <w:p w:rsidR="001D441A" w:rsidRPr="001D441A" w:rsidRDefault="001D441A" w:rsidP="004C6D56">
      <w:pPr>
        <w:pStyle w:val="ListParagraph"/>
        <w:numPr>
          <w:ilvl w:val="0"/>
          <w:numId w:val="48"/>
        </w:numPr>
      </w:pPr>
      <w:r w:rsidRPr="001D441A">
        <w:rPr>
          <w:b/>
        </w:rPr>
        <w:t>Vysoký:</w:t>
      </w:r>
      <w:r w:rsidR="00371CF8">
        <w:t xml:space="preserve"> </w:t>
      </w:r>
      <w:r w:rsidRPr="001D441A">
        <w:t>Hlavní složkou našeho úspěchu je stabilní, vysoce výkonný tým, v němž se během naší 25leté historie vystřídali pouze tři manažeři portfolia, což umožňuje konzistentní generování alfa výnosů ve všech klíčových časových obdobích.</w:t>
      </w:r>
    </w:p>
    <w:p w:rsidR="004C6D56" w:rsidRPr="001D441A" w:rsidRDefault="001D441A" w:rsidP="004C6D56">
      <w:pPr>
        <w:pStyle w:val="ListParagraph"/>
        <w:numPr>
          <w:ilvl w:val="0"/>
          <w:numId w:val="48"/>
        </w:numPr>
        <w:rPr>
          <w:b/>
        </w:rPr>
      </w:pPr>
      <w:r w:rsidRPr="001D441A">
        <w:rPr>
          <w:b/>
        </w:rPr>
        <w:t xml:space="preserve">Výnos: </w:t>
      </w:r>
      <w:r w:rsidRPr="001D441A">
        <w:t>Klíčovým rysem fondů zaměřených na vysoký výnos (HY) je generování příjmů, přičemž kupony se v průběhu času značně kumulují a nabízené výnosy v současné době přitahují značný zájem investorů. Od svého založení fond FF European HY dosáhl kumulativního výnosu 356 % v eurech (bez zahrnutí poplatků), čímž výrazně překonal svůj benchmark.</w:t>
      </w:r>
    </w:p>
    <w:p w:rsidR="00D822F6" w:rsidRDefault="001D441A" w:rsidP="00D822F6">
      <w:pPr>
        <w:rPr>
          <w:b/>
          <w:bCs/>
        </w:rPr>
      </w:pPr>
      <w:r>
        <w:rPr>
          <w:b/>
          <w:bCs/>
        </w:rPr>
        <w:t>Evropský</w:t>
      </w:r>
    </w:p>
    <w:p w:rsidR="001D441A" w:rsidRDefault="001D441A" w:rsidP="001D441A">
      <w:pPr>
        <w:shd w:val="clear" w:color="auto" w:fill="FFFFFF"/>
        <w:spacing w:before="0" w:after="140" w:line="240" w:lineRule="auto"/>
        <w:jc w:val="left"/>
        <w:rPr>
          <w:color w:val="20242B"/>
          <w:sz w:val="16"/>
          <w:szCs w:val="16"/>
        </w:rPr>
      </w:pPr>
    </w:p>
    <w:p w:rsidR="001D441A" w:rsidRPr="001D441A" w:rsidRDefault="001D441A" w:rsidP="001D441A">
      <w:pPr>
        <w:shd w:val="clear" w:color="auto" w:fill="FFFFFF"/>
        <w:spacing w:before="0" w:after="140" w:line="360" w:lineRule="auto"/>
      </w:pPr>
      <w:r w:rsidRPr="001D441A">
        <w:t>Evropa představuje výrazně odlišné investiční prostředí ve srovnání s ostatními významnými regiony, s několika strukturálními faktory podporujícími potenciál fondů typu HY. Tento region těží z relativně silnějšího ekonomického základu a třída aktiv vykazuje nízký profil durace, silné základní ukazatele firem a historicky nízké míry selhání, které nadále podporují důvěru investorů.</w:t>
      </w:r>
    </w:p>
    <w:p w:rsidR="001D441A" w:rsidRPr="001D441A" w:rsidRDefault="001D441A" w:rsidP="001D441A">
      <w:pPr>
        <w:shd w:val="clear" w:color="auto" w:fill="FFFFFF"/>
        <w:spacing w:before="0" w:after="140" w:line="360" w:lineRule="auto"/>
      </w:pPr>
      <w:r w:rsidRPr="001D441A">
        <w:t>Politika centrálních bank poskytuje další příznivý faktor, kdy Evropská centrální banka zachovává umírněný postoj, který podporuje úvěrové trhy. Toto uvolněné měnové prostředí spolu s výraznými závazky Německa v oblasti výdajů na obranu a infrastrukturu vytváří příznivé prostředí pro evropské cenné papíry s vysokým výnosem.</w:t>
      </w:r>
    </w:p>
    <w:p w:rsidR="001D441A" w:rsidRPr="001D441A" w:rsidRDefault="001D441A" w:rsidP="001D441A">
      <w:pPr>
        <w:shd w:val="clear" w:color="auto" w:fill="FFFFFF"/>
        <w:spacing w:before="0" w:after="140" w:line="360" w:lineRule="auto"/>
      </w:pPr>
      <w:r w:rsidRPr="001D441A">
        <w:t>Kromě toho evropské banky vykazují silnou základní kondici, která podporuje širší úvěrový rámec a udržuje zdravé úvěrové standardy, z nichž těží emitenti cenných papírů s vysokým výnosem (HY). Silná aktivita, pokud jde o refinancování, a aktivní primární trhy mezitím umožňují společnostem optimalizovat svou kapitálovou strukturu, což vede k navyšování kuponů.</w:t>
      </w:r>
    </w:p>
    <w:p w:rsidR="001D441A" w:rsidRPr="001D441A" w:rsidRDefault="001D441A" w:rsidP="001D441A">
      <w:pPr>
        <w:shd w:val="clear" w:color="auto" w:fill="FFFFFF"/>
        <w:spacing w:before="0" w:after="140" w:line="360" w:lineRule="auto"/>
      </w:pPr>
      <w:r w:rsidRPr="001D441A">
        <w:t xml:space="preserve">Údaje toto přesvědčivé tvrzení potvrzují. Fond European HY zaznamenal po volatilitě v den uvalení cel americkou vládou (tzv. Den osvobození – Liberation Day) značný příliv prostředků a stále více se </w:t>
      </w:r>
      <w:r w:rsidRPr="001D441A">
        <w:lastRenderedPageBreak/>
        <w:t>projevuje odklon od amerických aktiv směrem k evropským alternativám. Tento trend odráží rostoucí uznání stability a diverzifikace Evropy a jejího atraktivního profilu rizika a výnosu.</w:t>
      </w:r>
    </w:p>
    <w:p w:rsidR="001D441A" w:rsidRDefault="001D441A" w:rsidP="001D441A">
      <w:pPr>
        <w:rPr>
          <w:b/>
          <w:bCs/>
        </w:rPr>
      </w:pPr>
      <w:r>
        <w:rPr>
          <w:b/>
          <w:bCs/>
        </w:rPr>
        <w:t>Výkonný</w:t>
      </w:r>
    </w:p>
    <w:p w:rsidR="001D441A" w:rsidRDefault="001D441A" w:rsidP="001D441A">
      <w:pPr>
        <w:shd w:val="clear" w:color="auto" w:fill="FFFFFF"/>
        <w:spacing w:before="0" w:after="140" w:line="240" w:lineRule="auto"/>
        <w:jc w:val="left"/>
        <w:rPr>
          <w:color w:val="20242B"/>
          <w:sz w:val="16"/>
          <w:szCs w:val="16"/>
        </w:rPr>
      </w:pPr>
    </w:p>
    <w:p w:rsidR="001D441A" w:rsidRPr="001D441A" w:rsidRDefault="001D441A" w:rsidP="001D441A">
      <w:pPr>
        <w:shd w:val="clear" w:color="auto" w:fill="FFFFFF"/>
        <w:spacing w:before="0" w:after="140" w:line="360" w:lineRule="auto"/>
      </w:pPr>
      <w:r w:rsidRPr="001D441A">
        <w:t>Vysoká výkonnost vyžaduje konzistenci napříč tržními cykly, což je zásada, kterou se naše strategie pro fond European HY řídila po celou dobu jeho 25leté cesty. Dosavadní výsledky fondu ukazují, že je důležité udržovat stabilní, vysoce výkonný investiční tým, který je schopen orientovat se v různorodých tržních prostředích a zároveň generovat alfa výnosy pro své klienty.</w:t>
      </w:r>
    </w:p>
    <w:p w:rsidR="001D441A" w:rsidRPr="001D441A" w:rsidRDefault="001D441A" w:rsidP="001D441A">
      <w:pPr>
        <w:shd w:val="clear" w:color="auto" w:fill="FFFFFF"/>
        <w:spacing w:before="0" w:after="140" w:line="360" w:lineRule="auto"/>
      </w:pPr>
      <w:r w:rsidRPr="001D441A">
        <w:t>Tato strategie překonala svůj benchmark ve všech klíčových časových obdobích a udržela si na konci května 2025 umístění v první kvartilu v porovnání se svou srovnatelnou skupinou na bázi 1, 2, 10 let a od založení. Jsme přesvědčeni, že se jedná o třídu aktiv, která by měla být aktivně spravována, a naše strategie trvale překonává své hlavní evropské konkurenty z řad ETF.</w:t>
      </w:r>
    </w:p>
    <w:p w:rsidR="001D441A" w:rsidRPr="001D441A" w:rsidRDefault="001D441A" w:rsidP="001D441A">
      <w:pPr>
        <w:shd w:val="clear" w:color="auto" w:fill="FFFFFF"/>
        <w:spacing w:before="0" w:after="140" w:line="360" w:lineRule="auto"/>
      </w:pPr>
      <w:r w:rsidRPr="001D441A">
        <w:t>Ochrana proti poklesu a disciplinovaný výběr cenných papírů představují základní kámen naší investiční filozofie jako manažerů fondů typu HY. V každém kalendářním roce, kdy náš index dosáhl záporných celkových výnosů, fond dosáhl lepších výsledků, což podtrhuje význam řízení rizik při investování do fondů typu HY.</w:t>
      </w:r>
    </w:p>
    <w:p w:rsidR="001D441A" w:rsidRPr="001D441A" w:rsidRDefault="001D441A" w:rsidP="001D441A">
      <w:pPr>
        <w:shd w:val="clear" w:color="auto" w:fill="FFFFFF"/>
        <w:spacing w:before="0" w:after="140" w:line="360" w:lineRule="auto"/>
      </w:pPr>
      <w:r w:rsidRPr="001D441A">
        <w:t>Úspěch fondu odráží více než jen investiční dovednosti, představuje vyvrcholení institucionálních odborných znalostí a zkušeností budovaných po celá desetiletí. Během 25leté historie fondu na strategii dohlíželi pouze tři manažeři portfolia, počínaje Ianem Spreadburym, který fond založil a rozšířil, a konče současným manažerským týmem Andreje Gorodilova a Jamese Durance. Tato kontinuita umožnila rozvinout hluboké odborné znalosti trhu a historickou perspektivu, které se ukázaly jako neocenitelné v obdobích napětí na trhu.</w:t>
      </w:r>
    </w:p>
    <w:p w:rsidR="001D441A" w:rsidRDefault="001D441A" w:rsidP="001D441A">
      <w:pPr>
        <w:rPr>
          <w:b/>
          <w:bCs/>
        </w:rPr>
      </w:pPr>
      <w:r>
        <w:rPr>
          <w:b/>
          <w:bCs/>
        </w:rPr>
        <w:t>Výnos</w:t>
      </w:r>
    </w:p>
    <w:p w:rsidR="001D441A" w:rsidRDefault="001D441A" w:rsidP="001D441A">
      <w:pPr>
        <w:shd w:val="clear" w:color="auto" w:fill="FFFFFF"/>
        <w:spacing w:before="0" w:after="140" w:line="240" w:lineRule="auto"/>
        <w:jc w:val="left"/>
        <w:rPr>
          <w:color w:val="20242B"/>
          <w:sz w:val="16"/>
          <w:szCs w:val="16"/>
        </w:rPr>
      </w:pPr>
    </w:p>
    <w:p w:rsidR="001D441A" w:rsidRPr="001D441A" w:rsidRDefault="001D441A" w:rsidP="001D441A">
      <w:pPr>
        <w:shd w:val="clear" w:color="auto" w:fill="FFFFFF"/>
        <w:spacing w:before="0" w:after="140" w:line="360" w:lineRule="auto"/>
      </w:pPr>
      <w:r w:rsidRPr="001D441A">
        <w:t>Základním lákadlem investování do fondů zaměřených na vysoký výnos (HY) zůstává generování příjmů, přičemž vysoké kupony vedou k výrazným celkovým výnosům, které se v průběhu času výrazně zvyšují. Od svého založení dosáhl fond FF European HY ke konci června 2025 kumulativního výnosu přibližně 356 % v eurech (bez poplatků), čímž výrazně překonal výkonnost benchmarku i jiných alternativ, jako je US HY.</w:t>
      </w:r>
    </w:p>
    <w:p w:rsidR="001D441A" w:rsidRPr="001D441A" w:rsidRDefault="001D441A" w:rsidP="001D441A">
      <w:pPr>
        <w:shd w:val="clear" w:color="auto" w:fill="FFFFFF"/>
        <w:spacing w:before="0" w:after="140" w:line="360" w:lineRule="auto"/>
      </w:pPr>
      <w:r w:rsidRPr="001D441A">
        <w:t>Současné výnosové prostředí představuje pro investory i nadále atraktivní vstupní pozice. Přestože se spread v současné době pohybuje na úzkém konci historického rozpětí, počáteční výnosy zůstávají přesvědčivé, zejména ve srovnání se státními cennými papíry a alternativami investičního stupně. Tato třída aktiv obvykle přináší stabilní příjem, který se navíc ukázal být méně volatilní než dividendy z akcií. Tato stabilita příjmů v minulosti přitahovala investory, kteří hledali diverzifikaci portfolia a pravidelné generování peněžních toků.</w:t>
      </w:r>
    </w:p>
    <w:p w:rsidR="001D441A" w:rsidRDefault="001D441A" w:rsidP="001D441A">
      <w:pPr>
        <w:rPr>
          <w:b/>
          <w:bCs/>
        </w:rPr>
      </w:pPr>
    </w:p>
    <w:p w:rsidR="001D441A" w:rsidRDefault="001D441A" w:rsidP="001D441A">
      <w:pPr>
        <w:rPr>
          <w:b/>
          <w:bCs/>
        </w:rPr>
      </w:pPr>
      <w:r>
        <w:rPr>
          <w:b/>
          <w:bCs/>
        </w:rPr>
        <w:lastRenderedPageBreak/>
        <w:t>Co nás čeká</w:t>
      </w:r>
    </w:p>
    <w:p w:rsidR="00D822F6" w:rsidRPr="001D441A" w:rsidRDefault="001D441A" w:rsidP="001D441A">
      <w:pPr>
        <w:spacing w:line="360" w:lineRule="auto"/>
      </w:pPr>
      <w:r w:rsidRPr="001D441A">
        <w:t>S tím, jak fond FF European HY vstupuje do dalšího čtvrtstoletí své existence, má tato strategie dobrou pozici, aby se dokázala orientovat ve vyvíjejícím se tržním prostředí. Strukturální výhody, které byly základem 25 let trvající výjimečné výkonnosti - aktivní investiční styl stabilního týmu, důraz na řízení rizik a ochranu proti poklesu a atraktivní generování výnosů - zůstávají aktuální, protože globální investoři hledají alternativy k pozicím zaměřeným na USA. Vzhledem ke geopolitickým změnám, které mění toky kapitálu, a politikám centrálních bank, které vytvářejí nové příležitosti, poskytují základy vybudované v uplynulém čtvrtstoletí silnou platformu pro pokračující generování výnosů alfa ve stále komplikovanějším tržním prostředí.</w:t>
      </w:r>
    </w:p>
    <w:p w:rsidR="00685707" w:rsidRPr="00685707" w:rsidRDefault="001D441A" w:rsidP="00685707">
      <w:pPr>
        <w:rPr>
          <w:b/>
          <w:bCs/>
        </w:rPr>
      </w:pPr>
      <w:r>
        <w:rPr>
          <w:b/>
          <w:bCs/>
          <w:noProof/>
        </w:rPr>
        <w:t>Výnosy za období 12 měsíců bez poplatků, EUR (%)</w:t>
      </w:r>
    </w:p>
    <w:p w:rsidR="001D441A" w:rsidRDefault="001D441A" w:rsidP="002772D7">
      <w:pPr>
        <w:rPr>
          <w:rStyle w:val="Strong"/>
          <w:color w:val="20242B"/>
          <w:sz w:val="16"/>
          <w:szCs w:val="16"/>
          <w:shd w:val="clear" w:color="auto" w:fill="FFFFFF"/>
        </w:rPr>
      </w:pPr>
      <w:r>
        <w:rPr>
          <w:b/>
          <w:bCs/>
          <w:noProof/>
          <w:color w:val="20242B"/>
          <w:sz w:val="16"/>
          <w:szCs w:val="16"/>
        </w:rPr>
        <w:drawing>
          <wp:anchor distT="0" distB="0" distL="114300" distR="114300" simplePos="0" relativeHeight="251668480" behindDoc="0" locked="0" layoutInCell="1" allowOverlap="1">
            <wp:simplePos x="0" y="0"/>
            <wp:positionH relativeFrom="column">
              <wp:posOffset>-49530</wp:posOffset>
            </wp:positionH>
            <wp:positionV relativeFrom="paragraph">
              <wp:posOffset>83820</wp:posOffset>
            </wp:positionV>
            <wp:extent cx="5759450" cy="113030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759450" cy="1130300"/>
                    </a:xfrm>
                    <a:prstGeom prst="rect">
                      <a:avLst/>
                    </a:prstGeom>
                    <a:noFill/>
                    <a:ln w="9525">
                      <a:noFill/>
                      <a:miter lim="800000"/>
                      <a:headEnd/>
                      <a:tailEnd/>
                    </a:ln>
                  </pic:spPr>
                </pic:pic>
              </a:graphicData>
            </a:graphic>
          </wp:anchor>
        </w:drawing>
      </w:r>
      <w:r>
        <w:rPr>
          <w:rStyle w:val="Strong"/>
          <w:color w:val="20242B"/>
          <w:sz w:val="16"/>
          <w:szCs w:val="16"/>
          <w:shd w:val="clear" w:color="auto" w:fill="FFFFFF"/>
        </w:rPr>
        <w:t>Dosavadní výkonnost nepředpovídá budoucí výnosy. Výnosy fondu se mohou zvýšit nebo snížit v důsledku kolísání měnových kurzů.</w:t>
      </w:r>
    </w:p>
    <w:p w:rsidR="001D441A" w:rsidRPr="001D441A" w:rsidRDefault="00685707" w:rsidP="00685707">
      <w:pPr>
        <w:rPr>
          <w:i/>
          <w:iCs/>
          <w:noProof/>
          <w:sz w:val="18"/>
          <w:szCs w:val="18"/>
        </w:rPr>
      </w:pPr>
      <w:r w:rsidRPr="001D441A">
        <w:rPr>
          <w:i/>
          <w:iCs/>
          <w:sz w:val="18"/>
          <w:szCs w:val="18"/>
        </w:rPr>
        <w:t>Zdroj: Fidelity International</w:t>
      </w:r>
      <w:r w:rsidR="001D441A" w:rsidRPr="001D441A">
        <w:rPr>
          <w:i/>
          <w:iCs/>
          <w:sz w:val="18"/>
          <w:szCs w:val="18"/>
        </w:rPr>
        <w:t>, Indexy ICE BofA, ke dni 30. června 2025. FF European High Yield: Na základě třídy akcií Y-ACC-EUR. Datum vzniku 26. června 2000. Roční výnosy. Platí se průběžné poplatky 0,90 % ročně. Tržní index Euro High Yield. (HQ0C): ICE BofA</w:t>
      </w:r>
      <w:r w:rsidR="001D441A" w:rsidRPr="001D441A">
        <w:rPr>
          <w:color w:val="20242B"/>
          <w:sz w:val="18"/>
          <w:szCs w:val="18"/>
          <w:shd w:val="clear" w:color="auto" w:fill="FFFFFF"/>
        </w:rPr>
        <w:t xml:space="preserve"> </w:t>
      </w:r>
      <w:r w:rsidR="001D441A" w:rsidRPr="001D441A">
        <w:rPr>
          <w:i/>
          <w:iCs/>
          <w:sz w:val="18"/>
          <w:szCs w:val="18"/>
        </w:rPr>
        <w:t>Global High Yield European Issuers Constrained Index Hedged to EUR. Tržní index US High Yield (HUC0): ICE BofA US High Yield Constrained Index Hedged to EUR.</w:t>
      </w:r>
    </w:p>
    <w:p w:rsidR="00E01FF7" w:rsidRDefault="00E01FF7" w:rsidP="00E01FF7">
      <w:pPr>
        <w:rPr>
          <w:b/>
          <w:bCs/>
        </w:rPr>
      </w:pPr>
    </w:p>
    <w:p w:rsidR="00B14448" w:rsidRDefault="006F508D" w:rsidP="002027ED">
      <w:pPr>
        <w:spacing w:before="0" w:line="240" w:lineRule="atLeast"/>
        <w:rPr>
          <w:b/>
        </w:rPr>
      </w:pPr>
      <w:r w:rsidRPr="00455A3C">
        <w:rPr>
          <w:b/>
        </w:rPr>
        <w:t>Pro více informací kontaktujte:</w:t>
      </w:r>
    </w:p>
    <w:p w:rsidR="00725052" w:rsidRDefault="00725052" w:rsidP="002027ED">
      <w:pPr>
        <w:spacing w:before="0" w:line="240" w:lineRule="atLeast"/>
        <w:rPr>
          <w:b/>
        </w:rPr>
      </w:pPr>
      <w:r>
        <w:rPr>
          <w:b/>
        </w:rPr>
        <w:t>Eliška Krohová</w:t>
      </w:r>
    </w:p>
    <w:p w:rsidR="00725052" w:rsidRPr="00455A3C" w:rsidRDefault="00725052" w:rsidP="002027ED">
      <w:pPr>
        <w:spacing w:before="0" w:line="240" w:lineRule="atLeast"/>
        <w:rPr>
          <w:b/>
          <w:bCs/>
        </w:rPr>
      </w:pPr>
      <w:r w:rsidRPr="00455A3C">
        <w:rPr>
          <w:b/>
          <w:bCs/>
        </w:rPr>
        <w:t>Crest Communications, a.s.</w:t>
      </w:r>
    </w:p>
    <w:p w:rsidR="00725052" w:rsidRPr="00455A3C" w:rsidRDefault="00725052" w:rsidP="002027ED">
      <w:pPr>
        <w:spacing w:before="0" w:line="240" w:lineRule="atLeast"/>
      </w:pPr>
    </w:p>
    <w:p w:rsidR="00725052" w:rsidRPr="00455A3C" w:rsidRDefault="00725052" w:rsidP="002027ED">
      <w:pPr>
        <w:spacing w:before="0" w:line="240" w:lineRule="atLeast"/>
      </w:pPr>
      <w:r w:rsidRPr="00455A3C">
        <w:t>Ostrovní 126/30</w:t>
      </w:r>
    </w:p>
    <w:p w:rsidR="00725052" w:rsidRPr="00455A3C" w:rsidRDefault="00725052" w:rsidP="002027ED">
      <w:pPr>
        <w:spacing w:before="0" w:line="240" w:lineRule="atLeast"/>
      </w:pPr>
      <w:r w:rsidRPr="00455A3C">
        <w:t>110 00 Praha 1</w:t>
      </w:r>
    </w:p>
    <w:p w:rsidR="00725052" w:rsidRPr="00455A3C" w:rsidRDefault="00725052" w:rsidP="002027ED">
      <w:pPr>
        <w:spacing w:before="0" w:line="240" w:lineRule="atLeast"/>
      </w:pPr>
      <w:r>
        <w:t>gsm: + 420 720 406 659</w:t>
      </w:r>
    </w:p>
    <w:p w:rsidR="000E2910" w:rsidRDefault="00725052" w:rsidP="002027ED">
      <w:pPr>
        <w:spacing w:before="0" w:line="240" w:lineRule="atLeast"/>
        <w:rPr>
          <w:rStyle w:val="Hyperlink"/>
        </w:rPr>
      </w:pPr>
      <w:r w:rsidRPr="00455A3C">
        <w:rPr>
          <w:color w:val="000000"/>
        </w:rPr>
        <w:t xml:space="preserve">e-mail: </w:t>
      </w:r>
      <w:hyperlink r:id="rId12" w:history="1">
        <w:r w:rsidRPr="00E23FD4">
          <w:rPr>
            <w:rStyle w:val="Hyperlink"/>
          </w:rPr>
          <w:t>eliska.krohova@crestcom.cz</w:t>
        </w:r>
      </w:hyperlink>
    </w:p>
    <w:p w:rsidR="005A5AB1" w:rsidRPr="005A5AB1" w:rsidRDefault="005A5AB1" w:rsidP="002027ED">
      <w:pPr>
        <w:pStyle w:val="F2-zkladn"/>
      </w:pPr>
    </w:p>
    <w:p w:rsidR="00D404D5" w:rsidRPr="00D404D5" w:rsidRDefault="00D404D5" w:rsidP="002027ED">
      <w:pPr>
        <w:shd w:val="clear" w:color="auto" w:fill="FFFFFF"/>
        <w:spacing w:before="0" w:line="360" w:lineRule="atLeast"/>
        <w:rPr>
          <w:b/>
          <w:bCs/>
        </w:rPr>
      </w:pPr>
      <w:r w:rsidRPr="00D404D5">
        <w:rPr>
          <w:b/>
          <w:bCs/>
        </w:rPr>
        <w:t>Informace pro editory:</w:t>
      </w:r>
    </w:p>
    <w:p w:rsidR="006E78BA" w:rsidRPr="00AF76C6" w:rsidRDefault="00D404D5" w:rsidP="00AF76C6">
      <w:pPr>
        <w:shd w:val="clear" w:color="auto" w:fill="FFFFFF"/>
        <w:spacing w:before="0" w:line="360" w:lineRule="atLeast"/>
        <w:rPr>
          <w:color w:val="000000"/>
          <w:lang w:eastAsia="en-US"/>
        </w:rPr>
      </w:pPr>
      <w:r w:rsidRPr="00D404D5">
        <w:rPr>
          <w:b/>
          <w:bCs/>
        </w:rPr>
        <w:t>Fidelity International </w:t>
      </w:r>
      <w:r w:rsidRPr="00D404D5">
        <w:rPr>
          <w:color w:val="000000"/>
          <w:lang w:eastAsia="en-US"/>
        </w:rPr>
        <w:t xml:space="preserve">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w:t>
      </w:r>
      <w:r w:rsidRPr="00D404D5">
        <w:rPr>
          <w:color w:val="000000"/>
          <w:lang w:eastAsia="en-US"/>
        </w:rPr>
        <w:lastRenderedPageBreak/>
        <w:t>aktiva ve výši 87 mld. USD (assets under administration) a globálně pro klienty investovala 290 mld. USD ve 25 zemích napříč Evropou, Asií, Tichomořím, středním Východem a jižní Amerikou. V České republice Fidelity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rsidR="00424771" w:rsidRPr="00424771" w:rsidRDefault="00424771" w:rsidP="002027ED">
      <w:pPr>
        <w:pStyle w:val="F2-zkladn"/>
        <w:rPr>
          <w:b/>
          <w:bCs/>
        </w:rPr>
      </w:pPr>
      <w:r w:rsidRPr="00424771">
        <w:rPr>
          <w:b/>
          <w:bCs/>
        </w:rPr>
        <w:t>Důležité upozornění</w:t>
      </w:r>
    </w:p>
    <w:p w:rsidR="00424771" w:rsidRDefault="00424771" w:rsidP="002027ED">
      <w:pPr>
        <w:pStyle w:val="F2-zkladn"/>
      </w:pPr>
      <w:r>
        <w:t>Toto je propagační materiál. Tento dokument nesmí být bez předchozího souhlasu rozmnožován nebo rozšiřován.</w:t>
      </w:r>
    </w:p>
    <w:p w:rsidR="00424771" w:rsidRDefault="00424771" w:rsidP="002027ED">
      <w:pPr>
        <w:pStyle w:val="F2-zkladn"/>
      </w:pPr>
      <w:r>
        <w:t>Fidelity International poskytuje informace pouze o svých produktech a neposkytuje investiční poradenství na základě individuálních potřeb, jinak než konkrétně řádně stanovené oprávněnou společností při formální komunikaci s klientem.</w:t>
      </w:r>
    </w:p>
    <w:p w:rsidR="00424771" w:rsidRDefault="00424771" w:rsidP="002027ED">
      <w:pPr>
        <w:pStyle w:val="F2-zkladn"/>
      </w:pPr>
      <w:r>
        <w:t>Jako Fidelity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rsidR="00424771" w:rsidRDefault="00424771" w:rsidP="002027ED">
      <w:pPr>
        <w:pStyle w:val="F2-zkladn"/>
      </w:pPr>
      <w:r>
        <w:t>Všechny názory představují stanoviska společnosti Fidelity, není-li uvedeno jinak. Fidelity, Fidelity International a logo Fidelity International a symbol měny F jsou všechno ochrannými známkami společnosti FIL Limited.</w:t>
      </w:r>
    </w:p>
    <w:p w:rsidR="00424771" w:rsidRDefault="00424771" w:rsidP="002027ED">
      <w:pPr>
        <w:pStyle w:val="F2-zkladn"/>
      </w:pPr>
      <w:r>
        <w:t>Tento dokument nepředstavuje distribuci, nabídku nebo výzvu k využití služeb investiční správy společnosti Fidelity, ani nabídku ke koupi, prodeji nebo výzvu k nabídce ke koupi nebo prodeji jakýchkoli cenných papírů v jakékoli jurisdikci nebo zemi, kde taková distribuce nebo nabídka není povolena či by byla v rozporu s místními zákony nebo předpisy.</w:t>
      </w:r>
    </w:p>
    <w:p w:rsidR="00424771" w:rsidRDefault="00424771" w:rsidP="002027ED">
      <w:pPr>
        <w:pStyle w:val="F2-zkladn"/>
      </w:pPr>
      <w:r>
        <w:t>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Fidelity již mohla jednat. Průzkumy a analýzy použité v této dokumentaci shromažďuje společnost Fidelity pro své potřeby správce investic a je možné, že podle nich již bylo postupováno pro její vlastní účely. Tento materiál byl vytvořen společností Fidelity International.</w:t>
      </w:r>
    </w:p>
    <w:p w:rsidR="00424771" w:rsidRDefault="00424771" w:rsidP="002027ED">
      <w:pPr>
        <w:pStyle w:val="F2-zkladn"/>
      </w:pPr>
      <w:r>
        <w:t>Minulá výkonnost není spolehlivým ukazatelem budoucích výsledků.</w:t>
      </w:r>
    </w:p>
    <w:p w:rsidR="00424771" w:rsidRDefault="00424771" w:rsidP="002027ED">
      <w:pPr>
        <w:pStyle w:val="F2-zkladn"/>
      </w:pPr>
      <w:r>
        <w:t>Tento dokument může obsahovat materiály třetích stran, které jsou dodávány společnostmi, jež nejsou spojeny s žádným subjektem Fidelity (obsah třetích stran). Společnost Fidelity se nepodílela na přípravě, přijetí ani úpravě takových materiálů třetích stran a výslovně ani implicitně takový obsah neschvaluje ani nepodporovala.</w:t>
      </w:r>
    </w:p>
    <w:p w:rsidR="00424771" w:rsidRDefault="00424771" w:rsidP="002027ED">
      <w:pPr>
        <w:pStyle w:val="F2-zkladn"/>
      </w:pPr>
      <w:r>
        <w:t xml:space="preserve">Údaje nejsou auditované. Odborníci provádějící průzkum zahrnují společníky a analytiky. Doporučujeme, abyste si před uskutečněním jakéhokoli investičního rozhodnutí opatřili podrobné </w:t>
      </w:r>
      <w:r>
        <w:lastRenderedPageBreak/>
        <w:t>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distributořů a našeho evropského Centra služeb v Lucembursku, sídlící na adrese FIL (Luxembourg) S.A. 2a, rue Albert Borschette BP 2174 L-1021 Luxembourg.</w:t>
      </w:r>
    </w:p>
    <w:p w:rsidR="00424771" w:rsidRDefault="00424771" w:rsidP="002027ED">
      <w:pPr>
        <w:pStyle w:val="F2-zkladn"/>
      </w:pPr>
      <w:r>
        <w:t>Fidelity Funds "FF" je otevřená investiční společnost (SKIPCP) sídlící v Lucembursku, která disponuje akciemi různých tříd. Společnost FIL Investment Management (Luxembourg) S.A. si vyhrazuje právo ukončit nabízení podfondu a jeho podílových jednotek na trhu v souladu s článkem 93 písm. a) směrnice 2009/65/ES a článkem 32 písm. a) směrnice 2011/61/EU. Toto ukončení bude předem oznámeno v Lucembursku.Obchodní známky třetích stran, autorská práva a další práva duševního vlastnictví zůstávají majetkem jejich konkrétních vlastníků.</w:t>
      </w:r>
    </w:p>
    <w:p w:rsidR="00424771" w:rsidRDefault="00424771" w:rsidP="002027ED">
      <w:pPr>
        <w:pStyle w:val="F2-zkladn"/>
      </w:pPr>
      <w:r>
        <w:t>Investoři a potenciální investoři mohou získat informace o svých právech ve spojení se stížnostmi a soudními spory na tomto odkazu: https://www.fidelity.cz (v češtině).</w:t>
      </w:r>
    </w:p>
    <w:p w:rsidR="00D20058" w:rsidRDefault="001D441A" w:rsidP="001D441A">
      <w:pPr>
        <w:pStyle w:val="F2-zkladn"/>
      </w:pPr>
      <w:r w:rsidRPr="001D441A">
        <w:t>MKAT13124</w:t>
      </w:r>
    </w:p>
    <w:sectPr w:rsidR="00D20058" w:rsidSect="00F50497">
      <w:headerReference w:type="default" r:id="rId13"/>
      <w:footerReference w:type="default" r:id="rId14"/>
      <w:headerReference w:type="first" r:id="rId15"/>
      <w:pgSz w:w="11906" w:h="16838" w:code="9"/>
      <w:pgMar w:top="2268" w:right="1418" w:bottom="426" w:left="1418" w:header="567" w:footer="35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D65" w:rsidRDefault="00B61D65">
      <w:r>
        <w:separator/>
      </w:r>
    </w:p>
  </w:endnote>
  <w:endnote w:type="continuationSeparator" w:id="0">
    <w:p w:rsidR="00B61D65" w:rsidRDefault="00B61D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343" w:rsidRPr="00585CC6" w:rsidRDefault="001D1343" w:rsidP="00585CC6">
    <w:pPr>
      <w:pStyle w:val="F-zpat"/>
      <w:jc w:val="left"/>
      <w:rPr>
        <w:b/>
        <w:bCs/>
      </w:rPr>
    </w:pPr>
    <w:r>
      <w:rPr>
        <w:b/>
        <w:bCs/>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D65" w:rsidRDefault="00B61D65">
      <w:r>
        <w:separator/>
      </w:r>
    </w:p>
  </w:footnote>
  <w:footnote w:type="continuationSeparator" w:id="0">
    <w:p w:rsidR="00B61D65" w:rsidRDefault="00B61D65">
      <w:r>
        <w:continuationSeparator/>
      </w:r>
    </w:p>
  </w:footnote>
  <w:footnote w:type="continuationNotice" w:id="1">
    <w:p w:rsidR="00B61D65" w:rsidRDefault="00B61D6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343" w:rsidRDefault="001D1343" w:rsidP="00585CC6">
    <w:pPr>
      <w:pStyle w:val="F-zpat"/>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343" w:rsidRDefault="0018797C">
    <w:pPr>
      <w:pStyle w:val="Header"/>
    </w:pPr>
    <w:r>
      <w:rPr>
        <w:noProof/>
      </w:rPr>
      <w:drawing>
        <wp:anchor distT="0" distB="0" distL="114300" distR="114300" simplePos="0" relativeHeight="251657728" behindDoc="0" locked="0" layoutInCell="1" allowOverlap="1">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rsidR="001D1343" w:rsidRDefault="001D1343">
    <w:pPr>
      <w:pStyle w:val="Header"/>
    </w:pPr>
  </w:p>
  <w:p w:rsidR="001D1343" w:rsidRDefault="001D134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9A0F82A"/>
    <w:lvl w:ilvl="0">
      <w:start w:val="1"/>
      <w:numFmt w:val="decimal"/>
      <w:pStyle w:val="ListNumber5"/>
      <w:lvlText w:val="%1."/>
      <w:lvlJc w:val="left"/>
      <w:pPr>
        <w:tabs>
          <w:tab w:val="num" w:pos="1983"/>
        </w:tabs>
        <w:ind w:left="1983" w:hanging="360"/>
      </w:pPr>
    </w:lvl>
  </w:abstractNum>
  <w:abstractNum w:abstractNumId="1">
    <w:nsid w:val="FFFFFF7D"/>
    <w:multiLevelType w:val="singleLevel"/>
    <w:tmpl w:val="4B82124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1A8A7E8"/>
    <w:lvl w:ilvl="0">
      <w:start w:val="1"/>
      <w:numFmt w:val="decimal"/>
      <w:pStyle w:val="ListNumber3"/>
      <w:lvlText w:val="%1."/>
      <w:lvlJc w:val="left"/>
      <w:pPr>
        <w:tabs>
          <w:tab w:val="num" w:pos="926"/>
        </w:tabs>
        <w:ind w:left="926" w:hanging="360"/>
      </w:pPr>
    </w:lvl>
  </w:abstractNum>
  <w:abstractNum w:abstractNumId="3">
    <w:nsid w:val="FFFFFF7F"/>
    <w:multiLevelType w:val="singleLevel"/>
    <w:tmpl w:val="BA8621DA"/>
    <w:lvl w:ilvl="0">
      <w:start w:val="1"/>
      <w:numFmt w:val="decimal"/>
      <w:pStyle w:val="ListNumber2"/>
      <w:lvlText w:val="%1."/>
      <w:lvlJc w:val="left"/>
      <w:pPr>
        <w:tabs>
          <w:tab w:val="num" w:pos="643"/>
        </w:tabs>
        <w:ind w:left="643" w:hanging="360"/>
      </w:pPr>
    </w:lvl>
  </w:abstractNum>
  <w:abstractNum w:abstractNumId="4">
    <w:nsid w:val="FFFFFF80"/>
    <w:multiLevelType w:val="singleLevel"/>
    <w:tmpl w:val="0E647C2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092D47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4865CF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45E6F3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F4A6936"/>
    <w:lvl w:ilvl="0">
      <w:start w:val="1"/>
      <w:numFmt w:val="decimal"/>
      <w:pStyle w:val="ListNumber"/>
      <w:lvlText w:val="%1."/>
      <w:lvlJc w:val="left"/>
      <w:pPr>
        <w:tabs>
          <w:tab w:val="num" w:pos="360"/>
        </w:tabs>
        <w:ind w:left="360" w:hanging="360"/>
      </w:pPr>
    </w:lvl>
  </w:abstractNum>
  <w:abstractNum w:abstractNumId="9">
    <w:nsid w:val="FFFFFF89"/>
    <w:multiLevelType w:val="singleLevel"/>
    <w:tmpl w:val="C0BC821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nsid w:val="06910746"/>
    <w:multiLevelType w:val="multilevel"/>
    <w:tmpl w:val="04050023"/>
    <w:styleLink w:val="ArticleSection"/>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06D428EB"/>
    <w:multiLevelType w:val="hybridMultilevel"/>
    <w:tmpl w:val="016C0ED2"/>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0FCA78F7"/>
    <w:multiLevelType w:val="multilevel"/>
    <w:tmpl w:val="EAECD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7">
    <w:nsid w:val="16AC0403"/>
    <w:multiLevelType w:val="multilevel"/>
    <w:tmpl w:val="3ABA5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9">
    <w:nsid w:val="1945158C"/>
    <w:multiLevelType w:val="hybridMultilevel"/>
    <w:tmpl w:val="357AF544"/>
    <w:lvl w:ilvl="0" w:tplc="D1289D8A">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253F0E45"/>
    <w:multiLevelType w:val="hybridMultilevel"/>
    <w:tmpl w:val="881AF074"/>
    <w:lvl w:ilvl="0" w:tplc="EBD83B3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nsid w:val="25C1264C"/>
    <w:multiLevelType w:val="hybridMultilevel"/>
    <w:tmpl w:val="F19A36BA"/>
    <w:lvl w:ilvl="0" w:tplc="04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4">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29903D7F"/>
    <w:multiLevelType w:val="hybridMultilevel"/>
    <w:tmpl w:val="EA94D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2E0C3C4C"/>
    <w:multiLevelType w:val="hybridMultilevel"/>
    <w:tmpl w:val="F76483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3A7E26E6"/>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40CE70FD"/>
    <w:multiLevelType w:val="multilevel"/>
    <w:tmpl w:val="BEE4D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4A3345E3"/>
    <w:multiLevelType w:val="hybridMultilevel"/>
    <w:tmpl w:val="21E01A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4E9A41E1"/>
    <w:multiLevelType w:val="hybridMultilevel"/>
    <w:tmpl w:val="48820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51090069"/>
    <w:multiLevelType w:val="hybridMultilevel"/>
    <w:tmpl w:val="F4EA48FC"/>
    <w:lvl w:ilvl="0" w:tplc="340AB2A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5">
    <w:nsid w:val="5BCB4766"/>
    <w:multiLevelType w:val="hybridMultilevel"/>
    <w:tmpl w:val="AE3A7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37">
    <w:nsid w:val="606F6068"/>
    <w:multiLevelType w:val="hybridMultilevel"/>
    <w:tmpl w:val="DEEC8720"/>
    <w:lvl w:ilvl="0" w:tplc="7CE61EC6">
      <w:start w:val="1"/>
      <w:numFmt w:val="decimal"/>
      <w:lvlText w:val="%1."/>
      <w:lvlJc w:val="left"/>
      <w:pPr>
        <w:ind w:left="720" w:hanging="360"/>
      </w:pPr>
      <w:rPr>
        <w:rFonts w:ascii="Arial" w:hAnsi="Arial" w:cs="Arial" w:hint="default"/>
        <w:b/>
        <w:bCs w:val="0"/>
        <w:i w:val="0"/>
        <w:iCs/>
        <w:color w:val="20242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63213CC3"/>
    <w:multiLevelType w:val="hybridMultilevel"/>
    <w:tmpl w:val="C7129A1A"/>
    <w:lvl w:ilvl="0" w:tplc="6EF2DDCE">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66226CD4"/>
    <w:multiLevelType w:val="multilevel"/>
    <w:tmpl w:val="61EAA95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2">
    <w:nsid w:val="71A10DC4"/>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nsid w:val="75BA2421"/>
    <w:multiLevelType w:val="hybridMultilevel"/>
    <w:tmpl w:val="46A207C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5">
    <w:nsid w:val="76F14F4F"/>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nsid w:val="7C644AB6"/>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nsid w:val="7D422BDE"/>
    <w:multiLevelType w:val="hybridMultilevel"/>
    <w:tmpl w:val="53FAF4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8"/>
  </w:num>
  <w:num w:numId="2">
    <w:abstractNumId w:val="36"/>
  </w:num>
  <w:num w:numId="3">
    <w:abstractNumId w:val="43"/>
  </w:num>
  <w:num w:numId="4">
    <w:abstractNumId w:val="24"/>
  </w:num>
  <w:num w:numId="5">
    <w:abstractNumId w:val="26"/>
  </w:num>
  <w:num w:numId="6">
    <w:abstractNumId w:val="22"/>
  </w:num>
  <w:num w:numId="7">
    <w:abstractNumId w:val="41"/>
  </w:num>
  <w:num w:numId="8">
    <w:abstractNumId w:val="29"/>
  </w:num>
  <w:num w:numId="9">
    <w:abstractNumId w:val="8"/>
  </w:num>
  <w:num w:numId="10">
    <w:abstractNumId w:val="3"/>
  </w:num>
  <w:num w:numId="11">
    <w:abstractNumId w:val="2"/>
  </w:num>
  <w:num w:numId="12">
    <w:abstractNumId w:val="1"/>
  </w:num>
  <w:num w:numId="13">
    <w:abstractNumId w:val="0"/>
  </w:num>
  <w:num w:numId="14">
    <w:abstractNumId w:val="11"/>
  </w:num>
  <w:num w:numId="15">
    <w:abstractNumId w:val="9"/>
  </w:num>
  <w:num w:numId="16">
    <w:abstractNumId w:val="7"/>
  </w:num>
  <w:num w:numId="17">
    <w:abstractNumId w:val="6"/>
  </w:num>
  <w:num w:numId="18">
    <w:abstractNumId w:val="5"/>
  </w:num>
  <w:num w:numId="19">
    <w:abstractNumId w:val="4"/>
  </w:num>
  <w:num w:numId="20">
    <w:abstractNumId w:val="16"/>
  </w:num>
  <w:num w:numId="21">
    <w:abstractNumId w:val="34"/>
  </w:num>
  <w:num w:numId="22">
    <w:abstractNumId w:val="13"/>
  </w:num>
  <w:num w:numId="23">
    <w:abstractNumId w:val="10"/>
  </w:num>
  <w:num w:numId="24">
    <w:abstractNumId w:val="14"/>
  </w:num>
  <w:num w:numId="25">
    <w:abstractNumId w:val="20"/>
  </w:num>
  <w:num w:numId="26">
    <w:abstractNumId w:val="40"/>
  </w:num>
  <w:num w:numId="27">
    <w:abstractNumId w:val="32"/>
  </w:num>
  <w:num w:numId="28">
    <w:abstractNumId w:val="21"/>
  </w:num>
  <w:num w:numId="29">
    <w:abstractNumId w:val="23"/>
  </w:num>
  <w:num w:numId="30">
    <w:abstractNumId w:val="25"/>
  </w:num>
  <w:num w:numId="31">
    <w:abstractNumId w:val="35"/>
  </w:num>
  <w:num w:numId="32">
    <w:abstractNumId w:val="44"/>
  </w:num>
  <w:num w:numId="33">
    <w:abstractNumId w:val="31"/>
  </w:num>
  <w:num w:numId="34">
    <w:abstractNumId w:val="42"/>
  </w:num>
  <w:num w:numId="35">
    <w:abstractNumId w:val="46"/>
  </w:num>
  <w:num w:numId="36">
    <w:abstractNumId w:val="15"/>
  </w:num>
  <w:num w:numId="37">
    <w:abstractNumId w:val="39"/>
  </w:num>
  <w:num w:numId="38">
    <w:abstractNumId w:val="17"/>
  </w:num>
  <w:num w:numId="39">
    <w:abstractNumId w:val="30"/>
  </w:num>
  <w:num w:numId="40">
    <w:abstractNumId w:val="37"/>
  </w:num>
  <w:num w:numId="41">
    <w:abstractNumId w:val="45"/>
  </w:num>
  <w:num w:numId="42">
    <w:abstractNumId w:val="28"/>
  </w:num>
  <w:num w:numId="43">
    <w:abstractNumId w:val="38"/>
  </w:num>
  <w:num w:numId="44">
    <w:abstractNumId w:val="19"/>
  </w:num>
  <w:num w:numId="45">
    <w:abstractNumId w:val="47"/>
  </w:num>
  <w:num w:numId="46">
    <w:abstractNumId w:val="27"/>
  </w:num>
  <w:num w:numId="47">
    <w:abstractNumId w:val="33"/>
  </w:num>
  <w:num w:numId="48">
    <w:abstractNumId w:val="12"/>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0804"/>
  <w:defaultTabStop w:val="709"/>
  <w:hyphenationZone w:val="425"/>
  <w:characterSpacingControl w:val="doNotCompress"/>
  <w:hdrShapeDefaults>
    <o:shapedefaults v:ext="edit" spidmax="6146"/>
  </w:hdrShapeDefaults>
  <w:footnotePr>
    <w:footnote w:id="-1"/>
    <w:footnote w:id="0"/>
    <w:footnote w:id="1"/>
  </w:footnotePr>
  <w:endnotePr>
    <w:endnote w:id="-1"/>
    <w:endnote w:id="0"/>
  </w:endnotePr>
  <w:compat/>
  <w:rsids>
    <w:rsidRoot w:val="00585CC6"/>
    <w:rsid w:val="00001A0D"/>
    <w:rsid w:val="000029A3"/>
    <w:rsid w:val="0000353E"/>
    <w:rsid w:val="000051B3"/>
    <w:rsid w:val="00005C47"/>
    <w:rsid w:val="000064D6"/>
    <w:rsid w:val="00006E35"/>
    <w:rsid w:val="00010703"/>
    <w:rsid w:val="00011573"/>
    <w:rsid w:val="00011BEC"/>
    <w:rsid w:val="00013232"/>
    <w:rsid w:val="00016492"/>
    <w:rsid w:val="00017E0A"/>
    <w:rsid w:val="00020F03"/>
    <w:rsid w:val="00021D97"/>
    <w:rsid w:val="0002277D"/>
    <w:rsid w:val="000237A9"/>
    <w:rsid w:val="00026B23"/>
    <w:rsid w:val="00026F85"/>
    <w:rsid w:val="000326E4"/>
    <w:rsid w:val="0003273E"/>
    <w:rsid w:val="00032CD3"/>
    <w:rsid w:val="00033378"/>
    <w:rsid w:val="000348FD"/>
    <w:rsid w:val="0003583E"/>
    <w:rsid w:val="00035DD6"/>
    <w:rsid w:val="000363FF"/>
    <w:rsid w:val="000378F9"/>
    <w:rsid w:val="00040650"/>
    <w:rsid w:val="00040CE8"/>
    <w:rsid w:val="00040DEC"/>
    <w:rsid w:val="00041B2D"/>
    <w:rsid w:val="00043963"/>
    <w:rsid w:val="000452CD"/>
    <w:rsid w:val="00045D38"/>
    <w:rsid w:val="00047030"/>
    <w:rsid w:val="00047888"/>
    <w:rsid w:val="00047D97"/>
    <w:rsid w:val="00047F54"/>
    <w:rsid w:val="000502C0"/>
    <w:rsid w:val="00050575"/>
    <w:rsid w:val="00052178"/>
    <w:rsid w:val="0005404F"/>
    <w:rsid w:val="00054FEF"/>
    <w:rsid w:val="000564A3"/>
    <w:rsid w:val="00061775"/>
    <w:rsid w:val="00062BEA"/>
    <w:rsid w:val="00063F4E"/>
    <w:rsid w:val="00065B2F"/>
    <w:rsid w:val="000667E6"/>
    <w:rsid w:val="000702F0"/>
    <w:rsid w:val="0007034E"/>
    <w:rsid w:val="0007090F"/>
    <w:rsid w:val="00070C89"/>
    <w:rsid w:val="00071169"/>
    <w:rsid w:val="0007145D"/>
    <w:rsid w:val="00073A88"/>
    <w:rsid w:val="00073CAB"/>
    <w:rsid w:val="00073D6F"/>
    <w:rsid w:val="000755DF"/>
    <w:rsid w:val="000763EB"/>
    <w:rsid w:val="000766BF"/>
    <w:rsid w:val="0007674D"/>
    <w:rsid w:val="000767DF"/>
    <w:rsid w:val="00076A25"/>
    <w:rsid w:val="00076A2B"/>
    <w:rsid w:val="00080750"/>
    <w:rsid w:val="00080A22"/>
    <w:rsid w:val="00081DCE"/>
    <w:rsid w:val="00084075"/>
    <w:rsid w:val="00084996"/>
    <w:rsid w:val="00091210"/>
    <w:rsid w:val="00092137"/>
    <w:rsid w:val="000923E4"/>
    <w:rsid w:val="00093200"/>
    <w:rsid w:val="00093C6A"/>
    <w:rsid w:val="00093E98"/>
    <w:rsid w:val="000940D0"/>
    <w:rsid w:val="000A0176"/>
    <w:rsid w:val="000A06A7"/>
    <w:rsid w:val="000A20E5"/>
    <w:rsid w:val="000A2833"/>
    <w:rsid w:val="000A2D6F"/>
    <w:rsid w:val="000A3FFF"/>
    <w:rsid w:val="000A572D"/>
    <w:rsid w:val="000A5FDF"/>
    <w:rsid w:val="000A6560"/>
    <w:rsid w:val="000A73CB"/>
    <w:rsid w:val="000A755E"/>
    <w:rsid w:val="000A7729"/>
    <w:rsid w:val="000B0FBB"/>
    <w:rsid w:val="000B18F3"/>
    <w:rsid w:val="000B2222"/>
    <w:rsid w:val="000B2426"/>
    <w:rsid w:val="000B39A5"/>
    <w:rsid w:val="000B51E9"/>
    <w:rsid w:val="000B579C"/>
    <w:rsid w:val="000B57A2"/>
    <w:rsid w:val="000B5A2B"/>
    <w:rsid w:val="000C0E0E"/>
    <w:rsid w:val="000C17C8"/>
    <w:rsid w:val="000C34DC"/>
    <w:rsid w:val="000C4D6D"/>
    <w:rsid w:val="000C5471"/>
    <w:rsid w:val="000C727D"/>
    <w:rsid w:val="000C772F"/>
    <w:rsid w:val="000D25CC"/>
    <w:rsid w:val="000D3C66"/>
    <w:rsid w:val="000D4381"/>
    <w:rsid w:val="000D5282"/>
    <w:rsid w:val="000D580F"/>
    <w:rsid w:val="000E0C24"/>
    <w:rsid w:val="000E2910"/>
    <w:rsid w:val="000E3678"/>
    <w:rsid w:val="000E3D98"/>
    <w:rsid w:val="000E41E3"/>
    <w:rsid w:val="000E42A1"/>
    <w:rsid w:val="000E42FF"/>
    <w:rsid w:val="000E4ADE"/>
    <w:rsid w:val="000E5D25"/>
    <w:rsid w:val="000E7127"/>
    <w:rsid w:val="000E7418"/>
    <w:rsid w:val="000F02A2"/>
    <w:rsid w:val="000F0587"/>
    <w:rsid w:val="000F1AE6"/>
    <w:rsid w:val="000F2443"/>
    <w:rsid w:val="000F274E"/>
    <w:rsid w:val="000F27E1"/>
    <w:rsid w:val="000F330C"/>
    <w:rsid w:val="000F4953"/>
    <w:rsid w:val="000F5A28"/>
    <w:rsid w:val="000F5BBC"/>
    <w:rsid w:val="000F687B"/>
    <w:rsid w:val="000F75AD"/>
    <w:rsid w:val="000F75F1"/>
    <w:rsid w:val="000F7C86"/>
    <w:rsid w:val="0010078F"/>
    <w:rsid w:val="00102DF4"/>
    <w:rsid w:val="001108B4"/>
    <w:rsid w:val="00111B20"/>
    <w:rsid w:val="00112C69"/>
    <w:rsid w:val="00112D51"/>
    <w:rsid w:val="00113408"/>
    <w:rsid w:val="00113C5A"/>
    <w:rsid w:val="00113E5E"/>
    <w:rsid w:val="0011458C"/>
    <w:rsid w:val="00114722"/>
    <w:rsid w:val="001169F2"/>
    <w:rsid w:val="00117D27"/>
    <w:rsid w:val="0012091C"/>
    <w:rsid w:val="001211C9"/>
    <w:rsid w:val="00121FAB"/>
    <w:rsid w:val="0012308F"/>
    <w:rsid w:val="00126B10"/>
    <w:rsid w:val="00127396"/>
    <w:rsid w:val="00127ED9"/>
    <w:rsid w:val="00130E22"/>
    <w:rsid w:val="00131E29"/>
    <w:rsid w:val="00134A55"/>
    <w:rsid w:val="00137FDE"/>
    <w:rsid w:val="00140F96"/>
    <w:rsid w:val="00141CF1"/>
    <w:rsid w:val="0014300F"/>
    <w:rsid w:val="001443DF"/>
    <w:rsid w:val="001444EC"/>
    <w:rsid w:val="00145F9D"/>
    <w:rsid w:val="001462C0"/>
    <w:rsid w:val="00146942"/>
    <w:rsid w:val="00146BBC"/>
    <w:rsid w:val="001511F4"/>
    <w:rsid w:val="001522B5"/>
    <w:rsid w:val="00153D75"/>
    <w:rsid w:val="00153FD1"/>
    <w:rsid w:val="00154229"/>
    <w:rsid w:val="00154C56"/>
    <w:rsid w:val="00154D3A"/>
    <w:rsid w:val="0015633B"/>
    <w:rsid w:val="00160EB2"/>
    <w:rsid w:val="00161993"/>
    <w:rsid w:val="001628BC"/>
    <w:rsid w:val="0016361E"/>
    <w:rsid w:val="00165789"/>
    <w:rsid w:val="0016695F"/>
    <w:rsid w:val="00170309"/>
    <w:rsid w:val="00170DE1"/>
    <w:rsid w:val="001715D9"/>
    <w:rsid w:val="00172511"/>
    <w:rsid w:val="00172F1C"/>
    <w:rsid w:val="0017506A"/>
    <w:rsid w:val="00175577"/>
    <w:rsid w:val="00177E1C"/>
    <w:rsid w:val="00177E5E"/>
    <w:rsid w:val="0018406F"/>
    <w:rsid w:val="00184F14"/>
    <w:rsid w:val="0018525E"/>
    <w:rsid w:val="0018729B"/>
    <w:rsid w:val="0018797C"/>
    <w:rsid w:val="00191AE8"/>
    <w:rsid w:val="00193268"/>
    <w:rsid w:val="00193655"/>
    <w:rsid w:val="00193CC3"/>
    <w:rsid w:val="0019405D"/>
    <w:rsid w:val="00194285"/>
    <w:rsid w:val="00194945"/>
    <w:rsid w:val="001949DC"/>
    <w:rsid w:val="001956CF"/>
    <w:rsid w:val="001970D7"/>
    <w:rsid w:val="00197E01"/>
    <w:rsid w:val="001A085A"/>
    <w:rsid w:val="001A0CB6"/>
    <w:rsid w:val="001A1B9B"/>
    <w:rsid w:val="001A3CA7"/>
    <w:rsid w:val="001A4AA9"/>
    <w:rsid w:val="001A68C4"/>
    <w:rsid w:val="001A6B3C"/>
    <w:rsid w:val="001A6ED5"/>
    <w:rsid w:val="001A74F2"/>
    <w:rsid w:val="001A7D5A"/>
    <w:rsid w:val="001A7DE3"/>
    <w:rsid w:val="001B0302"/>
    <w:rsid w:val="001B05F4"/>
    <w:rsid w:val="001B19BC"/>
    <w:rsid w:val="001B1BBD"/>
    <w:rsid w:val="001B23C8"/>
    <w:rsid w:val="001B2BE9"/>
    <w:rsid w:val="001B306F"/>
    <w:rsid w:val="001B353C"/>
    <w:rsid w:val="001B489F"/>
    <w:rsid w:val="001B69B7"/>
    <w:rsid w:val="001C02E6"/>
    <w:rsid w:val="001C21DF"/>
    <w:rsid w:val="001C233E"/>
    <w:rsid w:val="001C4F9E"/>
    <w:rsid w:val="001C5A91"/>
    <w:rsid w:val="001C5DB0"/>
    <w:rsid w:val="001C6F31"/>
    <w:rsid w:val="001D032B"/>
    <w:rsid w:val="001D0D99"/>
    <w:rsid w:val="001D1225"/>
    <w:rsid w:val="001D1343"/>
    <w:rsid w:val="001D441A"/>
    <w:rsid w:val="001D4B56"/>
    <w:rsid w:val="001D4CF8"/>
    <w:rsid w:val="001D5163"/>
    <w:rsid w:val="001D6D5D"/>
    <w:rsid w:val="001D7A7E"/>
    <w:rsid w:val="001E2936"/>
    <w:rsid w:val="001E2B0D"/>
    <w:rsid w:val="001E476B"/>
    <w:rsid w:val="001E507C"/>
    <w:rsid w:val="001E53EB"/>
    <w:rsid w:val="001E57AB"/>
    <w:rsid w:val="001E67FF"/>
    <w:rsid w:val="001E6913"/>
    <w:rsid w:val="001E6C4F"/>
    <w:rsid w:val="001F1241"/>
    <w:rsid w:val="001F1A22"/>
    <w:rsid w:val="001F2C9A"/>
    <w:rsid w:val="001F4B06"/>
    <w:rsid w:val="001F5BD4"/>
    <w:rsid w:val="001F627F"/>
    <w:rsid w:val="001F65C1"/>
    <w:rsid w:val="002006D5"/>
    <w:rsid w:val="00201CD7"/>
    <w:rsid w:val="002027ED"/>
    <w:rsid w:val="00202F64"/>
    <w:rsid w:val="00203977"/>
    <w:rsid w:val="00206A9C"/>
    <w:rsid w:val="00210DA8"/>
    <w:rsid w:val="00210EEA"/>
    <w:rsid w:val="00212B9E"/>
    <w:rsid w:val="00212DDA"/>
    <w:rsid w:val="002147C4"/>
    <w:rsid w:val="00216EFA"/>
    <w:rsid w:val="0021765E"/>
    <w:rsid w:val="0021778F"/>
    <w:rsid w:val="00221643"/>
    <w:rsid w:val="00221EE4"/>
    <w:rsid w:val="002237EC"/>
    <w:rsid w:val="002241EE"/>
    <w:rsid w:val="00224347"/>
    <w:rsid w:val="00224EAE"/>
    <w:rsid w:val="00225670"/>
    <w:rsid w:val="002268F9"/>
    <w:rsid w:val="00226D28"/>
    <w:rsid w:val="00227323"/>
    <w:rsid w:val="002273F8"/>
    <w:rsid w:val="00230204"/>
    <w:rsid w:val="0023028F"/>
    <w:rsid w:val="00230A3C"/>
    <w:rsid w:val="00230B88"/>
    <w:rsid w:val="00231842"/>
    <w:rsid w:val="00231C56"/>
    <w:rsid w:val="00231E15"/>
    <w:rsid w:val="002325C8"/>
    <w:rsid w:val="00232D93"/>
    <w:rsid w:val="00233450"/>
    <w:rsid w:val="00235E9D"/>
    <w:rsid w:val="0023608B"/>
    <w:rsid w:val="00236922"/>
    <w:rsid w:val="00236A18"/>
    <w:rsid w:val="00236C7C"/>
    <w:rsid w:val="00236FC4"/>
    <w:rsid w:val="00240FEC"/>
    <w:rsid w:val="0024226C"/>
    <w:rsid w:val="002423A0"/>
    <w:rsid w:val="002438EA"/>
    <w:rsid w:val="00243F5F"/>
    <w:rsid w:val="00245331"/>
    <w:rsid w:val="00246476"/>
    <w:rsid w:val="0024760D"/>
    <w:rsid w:val="002476C8"/>
    <w:rsid w:val="00252C08"/>
    <w:rsid w:val="0025356A"/>
    <w:rsid w:val="002548DB"/>
    <w:rsid w:val="00255335"/>
    <w:rsid w:val="00255E9C"/>
    <w:rsid w:val="00255F84"/>
    <w:rsid w:val="00256118"/>
    <w:rsid w:val="0025641E"/>
    <w:rsid w:val="00256692"/>
    <w:rsid w:val="00257859"/>
    <w:rsid w:val="00262023"/>
    <w:rsid w:val="00262CDC"/>
    <w:rsid w:val="0026336D"/>
    <w:rsid w:val="002659D6"/>
    <w:rsid w:val="00266BB2"/>
    <w:rsid w:val="00267F47"/>
    <w:rsid w:val="0027138C"/>
    <w:rsid w:val="0027263C"/>
    <w:rsid w:val="002746C8"/>
    <w:rsid w:val="002749F1"/>
    <w:rsid w:val="00274B2A"/>
    <w:rsid w:val="00276830"/>
    <w:rsid w:val="002772D7"/>
    <w:rsid w:val="002772EA"/>
    <w:rsid w:val="00277457"/>
    <w:rsid w:val="002804AB"/>
    <w:rsid w:val="0028058D"/>
    <w:rsid w:val="0028110E"/>
    <w:rsid w:val="0028168C"/>
    <w:rsid w:val="00281857"/>
    <w:rsid w:val="00282531"/>
    <w:rsid w:val="00283492"/>
    <w:rsid w:val="00283AE5"/>
    <w:rsid w:val="00283F1B"/>
    <w:rsid w:val="00284C66"/>
    <w:rsid w:val="0029073F"/>
    <w:rsid w:val="00291676"/>
    <w:rsid w:val="00291E39"/>
    <w:rsid w:val="0029280B"/>
    <w:rsid w:val="00292C1D"/>
    <w:rsid w:val="00292EC0"/>
    <w:rsid w:val="00293679"/>
    <w:rsid w:val="00293BA3"/>
    <w:rsid w:val="00294A46"/>
    <w:rsid w:val="00296721"/>
    <w:rsid w:val="00296E4C"/>
    <w:rsid w:val="00296EFF"/>
    <w:rsid w:val="00297239"/>
    <w:rsid w:val="00297927"/>
    <w:rsid w:val="00297E46"/>
    <w:rsid w:val="002A0553"/>
    <w:rsid w:val="002A0933"/>
    <w:rsid w:val="002A2D40"/>
    <w:rsid w:val="002A3111"/>
    <w:rsid w:val="002A374D"/>
    <w:rsid w:val="002A3C7D"/>
    <w:rsid w:val="002A44A9"/>
    <w:rsid w:val="002A4D2E"/>
    <w:rsid w:val="002B0AF2"/>
    <w:rsid w:val="002B0AFD"/>
    <w:rsid w:val="002B0B15"/>
    <w:rsid w:val="002B14B5"/>
    <w:rsid w:val="002B2991"/>
    <w:rsid w:val="002B3C38"/>
    <w:rsid w:val="002B4A3F"/>
    <w:rsid w:val="002B5380"/>
    <w:rsid w:val="002B5926"/>
    <w:rsid w:val="002B5C76"/>
    <w:rsid w:val="002B6FCD"/>
    <w:rsid w:val="002B72A2"/>
    <w:rsid w:val="002B7380"/>
    <w:rsid w:val="002B78D0"/>
    <w:rsid w:val="002B7901"/>
    <w:rsid w:val="002C1698"/>
    <w:rsid w:val="002C1FC2"/>
    <w:rsid w:val="002C2049"/>
    <w:rsid w:val="002C4E32"/>
    <w:rsid w:val="002C50AC"/>
    <w:rsid w:val="002C5176"/>
    <w:rsid w:val="002C577F"/>
    <w:rsid w:val="002C5928"/>
    <w:rsid w:val="002C6682"/>
    <w:rsid w:val="002C7913"/>
    <w:rsid w:val="002D0CC4"/>
    <w:rsid w:val="002D0CD4"/>
    <w:rsid w:val="002D11C7"/>
    <w:rsid w:val="002D22C6"/>
    <w:rsid w:val="002D28A9"/>
    <w:rsid w:val="002D6A75"/>
    <w:rsid w:val="002D7CBC"/>
    <w:rsid w:val="002E3325"/>
    <w:rsid w:val="002E497E"/>
    <w:rsid w:val="002E754C"/>
    <w:rsid w:val="002E76D1"/>
    <w:rsid w:val="002F0500"/>
    <w:rsid w:val="002F1160"/>
    <w:rsid w:val="002F3B85"/>
    <w:rsid w:val="002F5491"/>
    <w:rsid w:val="002F7A8F"/>
    <w:rsid w:val="00301671"/>
    <w:rsid w:val="00301881"/>
    <w:rsid w:val="0030211F"/>
    <w:rsid w:val="00302961"/>
    <w:rsid w:val="00303102"/>
    <w:rsid w:val="00304242"/>
    <w:rsid w:val="00307253"/>
    <w:rsid w:val="0030766B"/>
    <w:rsid w:val="003078EB"/>
    <w:rsid w:val="00307E7E"/>
    <w:rsid w:val="00310E2F"/>
    <w:rsid w:val="003114D0"/>
    <w:rsid w:val="00311AE0"/>
    <w:rsid w:val="00311D2E"/>
    <w:rsid w:val="003172DF"/>
    <w:rsid w:val="003177AF"/>
    <w:rsid w:val="00320015"/>
    <w:rsid w:val="00321AE8"/>
    <w:rsid w:val="00322445"/>
    <w:rsid w:val="00322CF1"/>
    <w:rsid w:val="00324545"/>
    <w:rsid w:val="0032573A"/>
    <w:rsid w:val="00327439"/>
    <w:rsid w:val="003274DC"/>
    <w:rsid w:val="00327F8D"/>
    <w:rsid w:val="00327F8E"/>
    <w:rsid w:val="003301F8"/>
    <w:rsid w:val="00330746"/>
    <w:rsid w:val="00331400"/>
    <w:rsid w:val="0033156B"/>
    <w:rsid w:val="003322D8"/>
    <w:rsid w:val="003337EA"/>
    <w:rsid w:val="00333885"/>
    <w:rsid w:val="003343C4"/>
    <w:rsid w:val="00334497"/>
    <w:rsid w:val="00340CA2"/>
    <w:rsid w:val="00341086"/>
    <w:rsid w:val="00341E98"/>
    <w:rsid w:val="00343136"/>
    <w:rsid w:val="00343CFF"/>
    <w:rsid w:val="00344296"/>
    <w:rsid w:val="00346522"/>
    <w:rsid w:val="00347B43"/>
    <w:rsid w:val="0035034F"/>
    <w:rsid w:val="00351441"/>
    <w:rsid w:val="003524F1"/>
    <w:rsid w:val="00352768"/>
    <w:rsid w:val="00352E92"/>
    <w:rsid w:val="00352F7A"/>
    <w:rsid w:val="00356DCD"/>
    <w:rsid w:val="0036129D"/>
    <w:rsid w:val="0036311C"/>
    <w:rsid w:val="00364C9F"/>
    <w:rsid w:val="00366ABC"/>
    <w:rsid w:val="00370EB8"/>
    <w:rsid w:val="00371045"/>
    <w:rsid w:val="00371B42"/>
    <w:rsid w:val="00371CF8"/>
    <w:rsid w:val="00372ACE"/>
    <w:rsid w:val="00372D58"/>
    <w:rsid w:val="003731A5"/>
    <w:rsid w:val="003736DA"/>
    <w:rsid w:val="00373731"/>
    <w:rsid w:val="00374CFA"/>
    <w:rsid w:val="003751F0"/>
    <w:rsid w:val="00375524"/>
    <w:rsid w:val="0037564F"/>
    <w:rsid w:val="00381E63"/>
    <w:rsid w:val="00382A16"/>
    <w:rsid w:val="00383735"/>
    <w:rsid w:val="00383E57"/>
    <w:rsid w:val="00384699"/>
    <w:rsid w:val="00386215"/>
    <w:rsid w:val="003864E2"/>
    <w:rsid w:val="003866DC"/>
    <w:rsid w:val="003872AC"/>
    <w:rsid w:val="003900AC"/>
    <w:rsid w:val="00390999"/>
    <w:rsid w:val="003911D6"/>
    <w:rsid w:val="00391A9C"/>
    <w:rsid w:val="00391EEB"/>
    <w:rsid w:val="00394B7B"/>
    <w:rsid w:val="00395B87"/>
    <w:rsid w:val="00397E34"/>
    <w:rsid w:val="003A0565"/>
    <w:rsid w:val="003A0BB4"/>
    <w:rsid w:val="003A2CC7"/>
    <w:rsid w:val="003A33EF"/>
    <w:rsid w:val="003A415C"/>
    <w:rsid w:val="003A4774"/>
    <w:rsid w:val="003A5592"/>
    <w:rsid w:val="003A68DD"/>
    <w:rsid w:val="003A7050"/>
    <w:rsid w:val="003A7482"/>
    <w:rsid w:val="003A75FD"/>
    <w:rsid w:val="003A7DAF"/>
    <w:rsid w:val="003B397A"/>
    <w:rsid w:val="003B3BF6"/>
    <w:rsid w:val="003B4278"/>
    <w:rsid w:val="003B5520"/>
    <w:rsid w:val="003B6B7E"/>
    <w:rsid w:val="003C0075"/>
    <w:rsid w:val="003C06F7"/>
    <w:rsid w:val="003C1594"/>
    <w:rsid w:val="003C19B7"/>
    <w:rsid w:val="003C4059"/>
    <w:rsid w:val="003C50F1"/>
    <w:rsid w:val="003C511D"/>
    <w:rsid w:val="003C537A"/>
    <w:rsid w:val="003C5AFB"/>
    <w:rsid w:val="003C6392"/>
    <w:rsid w:val="003C681A"/>
    <w:rsid w:val="003C7010"/>
    <w:rsid w:val="003C7DAE"/>
    <w:rsid w:val="003D10A8"/>
    <w:rsid w:val="003D2083"/>
    <w:rsid w:val="003D20CC"/>
    <w:rsid w:val="003D2B0F"/>
    <w:rsid w:val="003D626C"/>
    <w:rsid w:val="003E03EB"/>
    <w:rsid w:val="003E0642"/>
    <w:rsid w:val="003E1363"/>
    <w:rsid w:val="003E450D"/>
    <w:rsid w:val="003E54FD"/>
    <w:rsid w:val="003E5C35"/>
    <w:rsid w:val="003F0943"/>
    <w:rsid w:val="003F13C4"/>
    <w:rsid w:val="003F142F"/>
    <w:rsid w:val="003F2486"/>
    <w:rsid w:val="003F2E64"/>
    <w:rsid w:val="003F6488"/>
    <w:rsid w:val="003F69CE"/>
    <w:rsid w:val="003F69D9"/>
    <w:rsid w:val="003F6F64"/>
    <w:rsid w:val="003F7813"/>
    <w:rsid w:val="00400B6B"/>
    <w:rsid w:val="004021B9"/>
    <w:rsid w:val="00402409"/>
    <w:rsid w:val="00404143"/>
    <w:rsid w:val="00404DB5"/>
    <w:rsid w:val="00405D0D"/>
    <w:rsid w:val="0041004D"/>
    <w:rsid w:val="004113D5"/>
    <w:rsid w:val="004115C0"/>
    <w:rsid w:val="004118D0"/>
    <w:rsid w:val="004125BB"/>
    <w:rsid w:val="00412819"/>
    <w:rsid w:val="0041337E"/>
    <w:rsid w:val="004177E3"/>
    <w:rsid w:val="004202CB"/>
    <w:rsid w:val="00420D53"/>
    <w:rsid w:val="004224B6"/>
    <w:rsid w:val="004235A0"/>
    <w:rsid w:val="004238B6"/>
    <w:rsid w:val="00423C1E"/>
    <w:rsid w:val="00423C6F"/>
    <w:rsid w:val="00424771"/>
    <w:rsid w:val="00425B35"/>
    <w:rsid w:val="00427801"/>
    <w:rsid w:val="004278C3"/>
    <w:rsid w:val="0043115E"/>
    <w:rsid w:val="00431E52"/>
    <w:rsid w:val="00433AB4"/>
    <w:rsid w:val="004347CE"/>
    <w:rsid w:val="0043546F"/>
    <w:rsid w:val="004370DA"/>
    <w:rsid w:val="00440AB9"/>
    <w:rsid w:val="004428A1"/>
    <w:rsid w:val="004430F8"/>
    <w:rsid w:val="00443C2E"/>
    <w:rsid w:val="004444B6"/>
    <w:rsid w:val="00445920"/>
    <w:rsid w:val="0044597A"/>
    <w:rsid w:val="00445D92"/>
    <w:rsid w:val="00447E3C"/>
    <w:rsid w:val="0045291A"/>
    <w:rsid w:val="00452BD8"/>
    <w:rsid w:val="004539E4"/>
    <w:rsid w:val="00453BAC"/>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46D8"/>
    <w:rsid w:val="0048487F"/>
    <w:rsid w:val="00485D81"/>
    <w:rsid w:val="004863EC"/>
    <w:rsid w:val="0048732C"/>
    <w:rsid w:val="00487542"/>
    <w:rsid w:val="00487ECF"/>
    <w:rsid w:val="0049074E"/>
    <w:rsid w:val="004907F4"/>
    <w:rsid w:val="00493172"/>
    <w:rsid w:val="00493333"/>
    <w:rsid w:val="00494414"/>
    <w:rsid w:val="004951BE"/>
    <w:rsid w:val="0049538C"/>
    <w:rsid w:val="004955BB"/>
    <w:rsid w:val="00497C14"/>
    <w:rsid w:val="004A0EA9"/>
    <w:rsid w:val="004A3533"/>
    <w:rsid w:val="004A3C5B"/>
    <w:rsid w:val="004A461C"/>
    <w:rsid w:val="004A4780"/>
    <w:rsid w:val="004A47DC"/>
    <w:rsid w:val="004A52B6"/>
    <w:rsid w:val="004B10E5"/>
    <w:rsid w:val="004B1F43"/>
    <w:rsid w:val="004B25A0"/>
    <w:rsid w:val="004B29BE"/>
    <w:rsid w:val="004B366C"/>
    <w:rsid w:val="004B3A45"/>
    <w:rsid w:val="004B4063"/>
    <w:rsid w:val="004B4F7D"/>
    <w:rsid w:val="004B4F84"/>
    <w:rsid w:val="004B5505"/>
    <w:rsid w:val="004B55E8"/>
    <w:rsid w:val="004B5CB6"/>
    <w:rsid w:val="004C1341"/>
    <w:rsid w:val="004C21C9"/>
    <w:rsid w:val="004C2FA8"/>
    <w:rsid w:val="004C3497"/>
    <w:rsid w:val="004C352C"/>
    <w:rsid w:val="004C3BA7"/>
    <w:rsid w:val="004C4404"/>
    <w:rsid w:val="004C5035"/>
    <w:rsid w:val="004C5276"/>
    <w:rsid w:val="004C5F47"/>
    <w:rsid w:val="004C6D56"/>
    <w:rsid w:val="004C7E96"/>
    <w:rsid w:val="004C7EA7"/>
    <w:rsid w:val="004D1014"/>
    <w:rsid w:val="004D3633"/>
    <w:rsid w:val="004D66DB"/>
    <w:rsid w:val="004D79D4"/>
    <w:rsid w:val="004E0978"/>
    <w:rsid w:val="004E14D9"/>
    <w:rsid w:val="004E1CB1"/>
    <w:rsid w:val="004E2D7E"/>
    <w:rsid w:val="004E4B6A"/>
    <w:rsid w:val="004E4ED5"/>
    <w:rsid w:val="004E6300"/>
    <w:rsid w:val="004F1DDB"/>
    <w:rsid w:val="004F2995"/>
    <w:rsid w:val="004F324F"/>
    <w:rsid w:val="004F4064"/>
    <w:rsid w:val="004F5136"/>
    <w:rsid w:val="004F688F"/>
    <w:rsid w:val="004F74B4"/>
    <w:rsid w:val="004F7624"/>
    <w:rsid w:val="005007C8"/>
    <w:rsid w:val="005021C7"/>
    <w:rsid w:val="00502D84"/>
    <w:rsid w:val="00504B64"/>
    <w:rsid w:val="00505A54"/>
    <w:rsid w:val="00505FAA"/>
    <w:rsid w:val="00506095"/>
    <w:rsid w:val="00506ACA"/>
    <w:rsid w:val="00506CD0"/>
    <w:rsid w:val="00507183"/>
    <w:rsid w:val="00507D6F"/>
    <w:rsid w:val="00507F1F"/>
    <w:rsid w:val="005107FD"/>
    <w:rsid w:val="00510980"/>
    <w:rsid w:val="00511B34"/>
    <w:rsid w:val="00512AEC"/>
    <w:rsid w:val="00512D81"/>
    <w:rsid w:val="0051504C"/>
    <w:rsid w:val="005172B1"/>
    <w:rsid w:val="005203AA"/>
    <w:rsid w:val="00520506"/>
    <w:rsid w:val="005206E2"/>
    <w:rsid w:val="00521ADE"/>
    <w:rsid w:val="0052268E"/>
    <w:rsid w:val="0052280A"/>
    <w:rsid w:val="005248D0"/>
    <w:rsid w:val="00524BC3"/>
    <w:rsid w:val="00525B77"/>
    <w:rsid w:val="0053070C"/>
    <w:rsid w:val="005314DF"/>
    <w:rsid w:val="00533105"/>
    <w:rsid w:val="005331B5"/>
    <w:rsid w:val="00534D3B"/>
    <w:rsid w:val="005351B3"/>
    <w:rsid w:val="005400A5"/>
    <w:rsid w:val="005420B4"/>
    <w:rsid w:val="005437B4"/>
    <w:rsid w:val="00543AE7"/>
    <w:rsid w:val="0054471F"/>
    <w:rsid w:val="00544A64"/>
    <w:rsid w:val="005459F5"/>
    <w:rsid w:val="00545B68"/>
    <w:rsid w:val="00546CB9"/>
    <w:rsid w:val="00546DF7"/>
    <w:rsid w:val="0055121B"/>
    <w:rsid w:val="00551751"/>
    <w:rsid w:val="00552B6E"/>
    <w:rsid w:val="005545A5"/>
    <w:rsid w:val="00554715"/>
    <w:rsid w:val="00555D64"/>
    <w:rsid w:val="00556D4F"/>
    <w:rsid w:val="00557A71"/>
    <w:rsid w:val="00560AED"/>
    <w:rsid w:val="005615FA"/>
    <w:rsid w:val="0056231D"/>
    <w:rsid w:val="005623DD"/>
    <w:rsid w:val="00563B23"/>
    <w:rsid w:val="00563D01"/>
    <w:rsid w:val="0056452E"/>
    <w:rsid w:val="005654C8"/>
    <w:rsid w:val="005656FB"/>
    <w:rsid w:val="00566995"/>
    <w:rsid w:val="00567010"/>
    <w:rsid w:val="00567482"/>
    <w:rsid w:val="005678EB"/>
    <w:rsid w:val="00570CA6"/>
    <w:rsid w:val="00570F18"/>
    <w:rsid w:val="0057123D"/>
    <w:rsid w:val="0057170D"/>
    <w:rsid w:val="005720AF"/>
    <w:rsid w:val="0057387E"/>
    <w:rsid w:val="00573BFA"/>
    <w:rsid w:val="00573CC7"/>
    <w:rsid w:val="0057495C"/>
    <w:rsid w:val="005758A5"/>
    <w:rsid w:val="0057613C"/>
    <w:rsid w:val="0057636A"/>
    <w:rsid w:val="00576443"/>
    <w:rsid w:val="00583941"/>
    <w:rsid w:val="005847DC"/>
    <w:rsid w:val="005856EF"/>
    <w:rsid w:val="00585CC6"/>
    <w:rsid w:val="0059072E"/>
    <w:rsid w:val="005908A9"/>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5AB1"/>
    <w:rsid w:val="005A658B"/>
    <w:rsid w:val="005B07C4"/>
    <w:rsid w:val="005B19CD"/>
    <w:rsid w:val="005B19D9"/>
    <w:rsid w:val="005B1B79"/>
    <w:rsid w:val="005B24EA"/>
    <w:rsid w:val="005B2F2A"/>
    <w:rsid w:val="005B33DF"/>
    <w:rsid w:val="005B55C1"/>
    <w:rsid w:val="005B6F85"/>
    <w:rsid w:val="005C00A9"/>
    <w:rsid w:val="005C20F7"/>
    <w:rsid w:val="005C22F8"/>
    <w:rsid w:val="005C3120"/>
    <w:rsid w:val="005C35C7"/>
    <w:rsid w:val="005C4078"/>
    <w:rsid w:val="005C45F6"/>
    <w:rsid w:val="005C5039"/>
    <w:rsid w:val="005C5B11"/>
    <w:rsid w:val="005C5B2D"/>
    <w:rsid w:val="005C6A6C"/>
    <w:rsid w:val="005C74D1"/>
    <w:rsid w:val="005C7C7C"/>
    <w:rsid w:val="005C7FC0"/>
    <w:rsid w:val="005D0735"/>
    <w:rsid w:val="005D1C98"/>
    <w:rsid w:val="005D37B5"/>
    <w:rsid w:val="005D3B85"/>
    <w:rsid w:val="005D3F78"/>
    <w:rsid w:val="005D49F1"/>
    <w:rsid w:val="005D4A01"/>
    <w:rsid w:val="005D4A52"/>
    <w:rsid w:val="005D56B3"/>
    <w:rsid w:val="005D5B6F"/>
    <w:rsid w:val="005D6494"/>
    <w:rsid w:val="005D72C2"/>
    <w:rsid w:val="005D79E1"/>
    <w:rsid w:val="005D7C68"/>
    <w:rsid w:val="005E1A38"/>
    <w:rsid w:val="005E2179"/>
    <w:rsid w:val="005E27A3"/>
    <w:rsid w:val="005E2AA8"/>
    <w:rsid w:val="005E45D5"/>
    <w:rsid w:val="005E616C"/>
    <w:rsid w:val="005E6624"/>
    <w:rsid w:val="005E66A3"/>
    <w:rsid w:val="005F0478"/>
    <w:rsid w:val="005F1FA6"/>
    <w:rsid w:val="005F34DA"/>
    <w:rsid w:val="005F4989"/>
    <w:rsid w:val="005F54F7"/>
    <w:rsid w:val="00601C76"/>
    <w:rsid w:val="006031EF"/>
    <w:rsid w:val="0060337A"/>
    <w:rsid w:val="006044C8"/>
    <w:rsid w:val="00604C17"/>
    <w:rsid w:val="006058F1"/>
    <w:rsid w:val="006108D1"/>
    <w:rsid w:val="00611055"/>
    <w:rsid w:val="00611687"/>
    <w:rsid w:val="00612491"/>
    <w:rsid w:val="00613269"/>
    <w:rsid w:val="00614F7E"/>
    <w:rsid w:val="0061601E"/>
    <w:rsid w:val="0061643A"/>
    <w:rsid w:val="00617053"/>
    <w:rsid w:val="00617E2A"/>
    <w:rsid w:val="00620ECE"/>
    <w:rsid w:val="0062106A"/>
    <w:rsid w:val="0062230F"/>
    <w:rsid w:val="006226CD"/>
    <w:rsid w:val="00622E77"/>
    <w:rsid w:val="00623758"/>
    <w:rsid w:val="0062398C"/>
    <w:rsid w:val="00624AE2"/>
    <w:rsid w:val="00624DDA"/>
    <w:rsid w:val="00627B44"/>
    <w:rsid w:val="00627C23"/>
    <w:rsid w:val="006305EF"/>
    <w:rsid w:val="00631992"/>
    <w:rsid w:val="00631E30"/>
    <w:rsid w:val="00632705"/>
    <w:rsid w:val="00636E7F"/>
    <w:rsid w:val="00640475"/>
    <w:rsid w:val="006404A9"/>
    <w:rsid w:val="006419BA"/>
    <w:rsid w:val="00641D35"/>
    <w:rsid w:val="00641F34"/>
    <w:rsid w:val="00642A36"/>
    <w:rsid w:val="006437A9"/>
    <w:rsid w:val="00643F9F"/>
    <w:rsid w:val="006440ED"/>
    <w:rsid w:val="00645857"/>
    <w:rsid w:val="006471C4"/>
    <w:rsid w:val="00650A33"/>
    <w:rsid w:val="00652AEE"/>
    <w:rsid w:val="00653433"/>
    <w:rsid w:val="00653727"/>
    <w:rsid w:val="00653C29"/>
    <w:rsid w:val="00654B04"/>
    <w:rsid w:val="0065650A"/>
    <w:rsid w:val="0065660F"/>
    <w:rsid w:val="00656EB3"/>
    <w:rsid w:val="006573B5"/>
    <w:rsid w:val="00657D5A"/>
    <w:rsid w:val="00660480"/>
    <w:rsid w:val="00661276"/>
    <w:rsid w:val="00661FF2"/>
    <w:rsid w:val="00662C87"/>
    <w:rsid w:val="0066345D"/>
    <w:rsid w:val="006652A0"/>
    <w:rsid w:val="00666290"/>
    <w:rsid w:val="00670027"/>
    <w:rsid w:val="00671D22"/>
    <w:rsid w:val="00673018"/>
    <w:rsid w:val="00675EB3"/>
    <w:rsid w:val="00676843"/>
    <w:rsid w:val="00676BD2"/>
    <w:rsid w:val="00677228"/>
    <w:rsid w:val="00680068"/>
    <w:rsid w:val="006801CA"/>
    <w:rsid w:val="00680B56"/>
    <w:rsid w:val="00680C92"/>
    <w:rsid w:val="00680D4C"/>
    <w:rsid w:val="00682099"/>
    <w:rsid w:val="00682746"/>
    <w:rsid w:val="00683717"/>
    <w:rsid w:val="00684132"/>
    <w:rsid w:val="006844B9"/>
    <w:rsid w:val="00685707"/>
    <w:rsid w:val="00685B75"/>
    <w:rsid w:val="006867CC"/>
    <w:rsid w:val="00686E95"/>
    <w:rsid w:val="00690740"/>
    <w:rsid w:val="00690C50"/>
    <w:rsid w:val="006923A6"/>
    <w:rsid w:val="00692EE8"/>
    <w:rsid w:val="00693595"/>
    <w:rsid w:val="0069454C"/>
    <w:rsid w:val="00694CCF"/>
    <w:rsid w:val="00694D57"/>
    <w:rsid w:val="00694F26"/>
    <w:rsid w:val="0069509B"/>
    <w:rsid w:val="00696362"/>
    <w:rsid w:val="00697902"/>
    <w:rsid w:val="00697F0A"/>
    <w:rsid w:val="006A04AE"/>
    <w:rsid w:val="006A068B"/>
    <w:rsid w:val="006A0E52"/>
    <w:rsid w:val="006A25B4"/>
    <w:rsid w:val="006A30DB"/>
    <w:rsid w:val="006A3949"/>
    <w:rsid w:val="006A4A62"/>
    <w:rsid w:val="006A5942"/>
    <w:rsid w:val="006A7552"/>
    <w:rsid w:val="006B01B9"/>
    <w:rsid w:val="006B0439"/>
    <w:rsid w:val="006B0D10"/>
    <w:rsid w:val="006B0EC2"/>
    <w:rsid w:val="006B13D4"/>
    <w:rsid w:val="006B3ABE"/>
    <w:rsid w:val="006B4884"/>
    <w:rsid w:val="006B4A52"/>
    <w:rsid w:val="006B5383"/>
    <w:rsid w:val="006B6A37"/>
    <w:rsid w:val="006B6D68"/>
    <w:rsid w:val="006B6F61"/>
    <w:rsid w:val="006C14E0"/>
    <w:rsid w:val="006C3B12"/>
    <w:rsid w:val="006C44DF"/>
    <w:rsid w:val="006C4633"/>
    <w:rsid w:val="006C5636"/>
    <w:rsid w:val="006C6C67"/>
    <w:rsid w:val="006C79D3"/>
    <w:rsid w:val="006D06F9"/>
    <w:rsid w:val="006D0805"/>
    <w:rsid w:val="006D0AA8"/>
    <w:rsid w:val="006D2153"/>
    <w:rsid w:val="006D4517"/>
    <w:rsid w:val="006D5F3A"/>
    <w:rsid w:val="006D6BCD"/>
    <w:rsid w:val="006D7A97"/>
    <w:rsid w:val="006D7AF1"/>
    <w:rsid w:val="006D7B5A"/>
    <w:rsid w:val="006E0925"/>
    <w:rsid w:val="006E1E9E"/>
    <w:rsid w:val="006E21DA"/>
    <w:rsid w:val="006E4279"/>
    <w:rsid w:val="006E4913"/>
    <w:rsid w:val="006E5555"/>
    <w:rsid w:val="006E5A3B"/>
    <w:rsid w:val="006E5B47"/>
    <w:rsid w:val="006E5C5D"/>
    <w:rsid w:val="006E78BA"/>
    <w:rsid w:val="006E7DAC"/>
    <w:rsid w:val="006F1295"/>
    <w:rsid w:val="006F15CC"/>
    <w:rsid w:val="006F1CCA"/>
    <w:rsid w:val="006F2C0E"/>
    <w:rsid w:val="006F4F09"/>
    <w:rsid w:val="006F508D"/>
    <w:rsid w:val="006F51CE"/>
    <w:rsid w:val="006F63C0"/>
    <w:rsid w:val="006F640B"/>
    <w:rsid w:val="0070043C"/>
    <w:rsid w:val="007004B5"/>
    <w:rsid w:val="007046FB"/>
    <w:rsid w:val="00704C2C"/>
    <w:rsid w:val="00705A61"/>
    <w:rsid w:val="00710424"/>
    <w:rsid w:val="007109F6"/>
    <w:rsid w:val="007133CB"/>
    <w:rsid w:val="00713F83"/>
    <w:rsid w:val="00714ED2"/>
    <w:rsid w:val="00715F45"/>
    <w:rsid w:val="00716604"/>
    <w:rsid w:val="00716A52"/>
    <w:rsid w:val="0071719A"/>
    <w:rsid w:val="0071726D"/>
    <w:rsid w:val="007176A7"/>
    <w:rsid w:val="007178FF"/>
    <w:rsid w:val="007204B4"/>
    <w:rsid w:val="00720781"/>
    <w:rsid w:val="0072091B"/>
    <w:rsid w:val="00722B07"/>
    <w:rsid w:val="00722BC9"/>
    <w:rsid w:val="00723632"/>
    <w:rsid w:val="007238DA"/>
    <w:rsid w:val="00725052"/>
    <w:rsid w:val="00725342"/>
    <w:rsid w:val="0072534D"/>
    <w:rsid w:val="00725C3B"/>
    <w:rsid w:val="00725F39"/>
    <w:rsid w:val="00727027"/>
    <w:rsid w:val="0073000D"/>
    <w:rsid w:val="0073022F"/>
    <w:rsid w:val="00731DF1"/>
    <w:rsid w:val="00731F2B"/>
    <w:rsid w:val="0073409B"/>
    <w:rsid w:val="00734AFD"/>
    <w:rsid w:val="00735E32"/>
    <w:rsid w:val="00736BEA"/>
    <w:rsid w:val="007375D0"/>
    <w:rsid w:val="00740095"/>
    <w:rsid w:val="0074159C"/>
    <w:rsid w:val="00742862"/>
    <w:rsid w:val="00742FD0"/>
    <w:rsid w:val="007432EF"/>
    <w:rsid w:val="00743FE9"/>
    <w:rsid w:val="0074497D"/>
    <w:rsid w:val="00745DD0"/>
    <w:rsid w:val="00745F44"/>
    <w:rsid w:val="00746455"/>
    <w:rsid w:val="00746F96"/>
    <w:rsid w:val="0074770C"/>
    <w:rsid w:val="00750405"/>
    <w:rsid w:val="007507C1"/>
    <w:rsid w:val="00751546"/>
    <w:rsid w:val="007541CE"/>
    <w:rsid w:val="007545E5"/>
    <w:rsid w:val="00755577"/>
    <w:rsid w:val="00755878"/>
    <w:rsid w:val="00756B91"/>
    <w:rsid w:val="00757E96"/>
    <w:rsid w:val="00760A86"/>
    <w:rsid w:val="00761F5F"/>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874FB"/>
    <w:rsid w:val="007915AD"/>
    <w:rsid w:val="00792CC3"/>
    <w:rsid w:val="00794013"/>
    <w:rsid w:val="007947C6"/>
    <w:rsid w:val="00794CF3"/>
    <w:rsid w:val="00794E4C"/>
    <w:rsid w:val="00795109"/>
    <w:rsid w:val="0079614E"/>
    <w:rsid w:val="007A0160"/>
    <w:rsid w:val="007A027B"/>
    <w:rsid w:val="007A327D"/>
    <w:rsid w:val="007A3937"/>
    <w:rsid w:val="007A40C6"/>
    <w:rsid w:val="007A4B43"/>
    <w:rsid w:val="007A4F20"/>
    <w:rsid w:val="007A67F3"/>
    <w:rsid w:val="007A6AA0"/>
    <w:rsid w:val="007A6B19"/>
    <w:rsid w:val="007B0E88"/>
    <w:rsid w:val="007B3045"/>
    <w:rsid w:val="007B391E"/>
    <w:rsid w:val="007B45EC"/>
    <w:rsid w:val="007B49DF"/>
    <w:rsid w:val="007B4B6D"/>
    <w:rsid w:val="007B5296"/>
    <w:rsid w:val="007B655B"/>
    <w:rsid w:val="007B67AD"/>
    <w:rsid w:val="007B7639"/>
    <w:rsid w:val="007C00BA"/>
    <w:rsid w:val="007C1606"/>
    <w:rsid w:val="007C18F2"/>
    <w:rsid w:val="007C1AC1"/>
    <w:rsid w:val="007C1FEC"/>
    <w:rsid w:val="007C46D1"/>
    <w:rsid w:val="007C5731"/>
    <w:rsid w:val="007C5C1C"/>
    <w:rsid w:val="007C5E71"/>
    <w:rsid w:val="007C730D"/>
    <w:rsid w:val="007C7393"/>
    <w:rsid w:val="007D0C6A"/>
    <w:rsid w:val="007D391B"/>
    <w:rsid w:val="007D3B29"/>
    <w:rsid w:val="007D43E6"/>
    <w:rsid w:val="007D4EC6"/>
    <w:rsid w:val="007D5CD8"/>
    <w:rsid w:val="007D6974"/>
    <w:rsid w:val="007D7780"/>
    <w:rsid w:val="007E0468"/>
    <w:rsid w:val="007E06B8"/>
    <w:rsid w:val="007E0A4B"/>
    <w:rsid w:val="007E326A"/>
    <w:rsid w:val="007E3EDF"/>
    <w:rsid w:val="007E4CDB"/>
    <w:rsid w:val="007E541D"/>
    <w:rsid w:val="007E548B"/>
    <w:rsid w:val="007F0468"/>
    <w:rsid w:val="007F0994"/>
    <w:rsid w:val="007F1028"/>
    <w:rsid w:val="007F12E2"/>
    <w:rsid w:val="007F1637"/>
    <w:rsid w:val="007F1B11"/>
    <w:rsid w:val="007F1FBA"/>
    <w:rsid w:val="007F4488"/>
    <w:rsid w:val="007F4ABD"/>
    <w:rsid w:val="007F4E8F"/>
    <w:rsid w:val="007F694C"/>
    <w:rsid w:val="007F7212"/>
    <w:rsid w:val="007F74CA"/>
    <w:rsid w:val="007F7B5C"/>
    <w:rsid w:val="00800307"/>
    <w:rsid w:val="00800365"/>
    <w:rsid w:val="00800399"/>
    <w:rsid w:val="00800A09"/>
    <w:rsid w:val="008014EC"/>
    <w:rsid w:val="00801F39"/>
    <w:rsid w:val="0080235B"/>
    <w:rsid w:val="0080294E"/>
    <w:rsid w:val="008029BA"/>
    <w:rsid w:val="00804FC7"/>
    <w:rsid w:val="008075EA"/>
    <w:rsid w:val="00807DD1"/>
    <w:rsid w:val="008111C3"/>
    <w:rsid w:val="008125BE"/>
    <w:rsid w:val="00812CF5"/>
    <w:rsid w:val="00813471"/>
    <w:rsid w:val="00814198"/>
    <w:rsid w:val="00814390"/>
    <w:rsid w:val="00814679"/>
    <w:rsid w:val="00814849"/>
    <w:rsid w:val="00820EE3"/>
    <w:rsid w:val="00821B02"/>
    <w:rsid w:val="00821F46"/>
    <w:rsid w:val="00822050"/>
    <w:rsid w:val="00822B92"/>
    <w:rsid w:val="00825488"/>
    <w:rsid w:val="00825653"/>
    <w:rsid w:val="00825D4F"/>
    <w:rsid w:val="00827DBA"/>
    <w:rsid w:val="00830D57"/>
    <w:rsid w:val="00832A31"/>
    <w:rsid w:val="008346B1"/>
    <w:rsid w:val="00835916"/>
    <w:rsid w:val="0083615A"/>
    <w:rsid w:val="0083650C"/>
    <w:rsid w:val="0084045B"/>
    <w:rsid w:val="00841B72"/>
    <w:rsid w:val="0084645A"/>
    <w:rsid w:val="0084658D"/>
    <w:rsid w:val="0084695E"/>
    <w:rsid w:val="0084755C"/>
    <w:rsid w:val="00850166"/>
    <w:rsid w:val="00850650"/>
    <w:rsid w:val="00850E5D"/>
    <w:rsid w:val="00851E91"/>
    <w:rsid w:val="008524C4"/>
    <w:rsid w:val="0085268C"/>
    <w:rsid w:val="00854ABD"/>
    <w:rsid w:val="00856ED6"/>
    <w:rsid w:val="00857614"/>
    <w:rsid w:val="00861070"/>
    <w:rsid w:val="00862CAD"/>
    <w:rsid w:val="00864A50"/>
    <w:rsid w:val="00865C11"/>
    <w:rsid w:val="00866290"/>
    <w:rsid w:val="00866978"/>
    <w:rsid w:val="00866CD7"/>
    <w:rsid w:val="00866D9F"/>
    <w:rsid w:val="00871D3C"/>
    <w:rsid w:val="00872129"/>
    <w:rsid w:val="00872D1B"/>
    <w:rsid w:val="00872DC6"/>
    <w:rsid w:val="008730BC"/>
    <w:rsid w:val="00873ABC"/>
    <w:rsid w:val="0087451E"/>
    <w:rsid w:val="00874D66"/>
    <w:rsid w:val="0087590B"/>
    <w:rsid w:val="00876BDD"/>
    <w:rsid w:val="00877A7A"/>
    <w:rsid w:val="00877D54"/>
    <w:rsid w:val="00880394"/>
    <w:rsid w:val="0088208A"/>
    <w:rsid w:val="00882EAC"/>
    <w:rsid w:val="0088306B"/>
    <w:rsid w:val="00883B41"/>
    <w:rsid w:val="008874FC"/>
    <w:rsid w:val="0088798F"/>
    <w:rsid w:val="00890B69"/>
    <w:rsid w:val="0089248A"/>
    <w:rsid w:val="008933DC"/>
    <w:rsid w:val="008936B3"/>
    <w:rsid w:val="00893890"/>
    <w:rsid w:val="00894515"/>
    <w:rsid w:val="008957E4"/>
    <w:rsid w:val="008958D8"/>
    <w:rsid w:val="00896489"/>
    <w:rsid w:val="00896FD1"/>
    <w:rsid w:val="008976A7"/>
    <w:rsid w:val="008A0E63"/>
    <w:rsid w:val="008A114F"/>
    <w:rsid w:val="008A2257"/>
    <w:rsid w:val="008A2C50"/>
    <w:rsid w:val="008A33CE"/>
    <w:rsid w:val="008A3903"/>
    <w:rsid w:val="008B0362"/>
    <w:rsid w:val="008B1F88"/>
    <w:rsid w:val="008B298E"/>
    <w:rsid w:val="008B2B89"/>
    <w:rsid w:val="008B31AB"/>
    <w:rsid w:val="008B31D3"/>
    <w:rsid w:val="008B333F"/>
    <w:rsid w:val="008B383F"/>
    <w:rsid w:val="008B38AD"/>
    <w:rsid w:val="008B3FBF"/>
    <w:rsid w:val="008B44DA"/>
    <w:rsid w:val="008B4A06"/>
    <w:rsid w:val="008B5C9A"/>
    <w:rsid w:val="008B5CEA"/>
    <w:rsid w:val="008B694C"/>
    <w:rsid w:val="008C00E7"/>
    <w:rsid w:val="008C0F42"/>
    <w:rsid w:val="008C168A"/>
    <w:rsid w:val="008C1EF2"/>
    <w:rsid w:val="008C3B68"/>
    <w:rsid w:val="008C5253"/>
    <w:rsid w:val="008C5686"/>
    <w:rsid w:val="008C65AC"/>
    <w:rsid w:val="008C6BFB"/>
    <w:rsid w:val="008C6D1F"/>
    <w:rsid w:val="008C7321"/>
    <w:rsid w:val="008C74DA"/>
    <w:rsid w:val="008C7C59"/>
    <w:rsid w:val="008D094A"/>
    <w:rsid w:val="008D132A"/>
    <w:rsid w:val="008D1E99"/>
    <w:rsid w:val="008D2B6E"/>
    <w:rsid w:val="008D6465"/>
    <w:rsid w:val="008E150C"/>
    <w:rsid w:val="008E1EFC"/>
    <w:rsid w:val="008E4F5C"/>
    <w:rsid w:val="008E58BF"/>
    <w:rsid w:val="008F0512"/>
    <w:rsid w:val="008F19A4"/>
    <w:rsid w:val="008F1A81"/>
    <w:rsid w:val="008F2125"/>
    <w:rsid w:val="008F3B73"/>
    <w:rsid w:val="008F7D0D"/>
    <w:rsid w:val="00900CE5"/>
    <w:rsid w:val="00901E9B"/>
    <w:rsid w:val="00902C6A"/>
    <w:rsid w:val="0090415F"/>
    <w:rsid w:val="00904CA9"/>
    <w:rsid w:val="00905911"/>
    <w:rsid w:val="00906090"/>
    <w:rsid w:val="00906476"/>
    <w:rsid w:val="00906A9A"/>
    <w:rsid w:val="00907061"/>
    <w:rsid w:val="00907834"/>
    <w:rsid w:val="0090788B"/>
    <w:rsid w:val="009079B2"/>
    <w:rsid w:val="00907A5D"/>
    <w:rsid w:val="009118A0"/>
    <w:rsid w:val="00911C28"/>
    <w:rsid w:val="00913D48"/>
    <w:rsid w:val="00913D96"/>
    <w:rsid w:val="009145F6"/>
    <w:rsid w:val="00917246"/>
    <w:rsid w:val="00917547"/>
    <w:rsid w:val="0091759A"/>
    <w:rsid w:val="00920540"/>
    <w:rsid w:val="00920F36"/>
    <w:rsid w:val="00922697"/>
    <w:rsid w:val="00922F8C"/>
    <w:rsid w:val="0092325A"/>
    <w:rsid w:val="00924BD8"/>
    <w:rsid w:val="009262FA"/>
    <w:rsid w:val="0092657B"/>
    <w:rsid w:val="00927A82"/>
    <w:rsid w:val="009314DA"/>
    <w:rsid w:val="00931700"/>
    <w:rsid w:val="00933951"/>
    <w:rsid w:val="00935B43"/>
    <w:rsid w:val="009364E2"/>
    <w:rsid w:val="009371D6"/>
    <w:rsid w:val="00937BFF"/>
    <w:rsid w:val="009400A1"/>
    <w:rsid w:val="009410FA"/>
    <w:rsid w:val="009430F7"/>
    <w:rsid w:val="00945D30"/>
    <w:rsid w:val="00946916"/>
    <w:rsid w:val="00947045"/>
    <w:rsid w:val="009475A6"/>
    <w:rsid w:val="0094793F"/>
    <w:rsid w:val="00950C28"/>
    <w:rsid w:val="00951993"/>
    <w:rsid w:val="0095216E"/>
    <w:rsid w:val="00952D7A"/>
    <w:rsid w:val="00953E57"/>
    <w:rsid w:val="00954170"/>
    <w:rsid w:val="0095420F"/>
    <w:rsid w:val="00954CC0"/>
    <w:rsid w:val="00955BB4"/>
    <w:rsid w:val="00955C25"/>
    <w:rsid w:val="00956BB5"/>
    <w:rsid w:val="009572E5"/>
    <w:rsid w:val="00957676"/>
    <w:rsid w:val="009617E7"/>
    <w:rsid w:val="009621B2"/>
    <w:rsid w:val="00963A1A"/>
    <w:rsid w:val="00963E1E"/>
    <w:rsid w:val="00964590"/>
    <w:rsid w:val="009653DC"/>
    <w:rsid w:val="0096654A"/>
    <w:rsid w:val="009677E3"/>
    <w:rsid w:val="00971187"/>
    <w:rsid w:val="00971196"/>
    <w:rsid w:val="009727AA"/>
    <w:rsid w:val="00973755"/>
    <w:rsid w:val="00976040"/>
    <w:rsid w:val="00980736"/>
    <w:rsid w:val="009807A1"/>
    <w:rsid w:val="00981704"/>
    <w:rsid w:val="0098175A"/>
    <w:rsid w:val="0098182C"/>
    <w:rsid w:val="00981D80"/>
    <w:rsid w:val="00983F39"/>
    <w:rsid w:val="00984390"/>
    <w:rsid w:val="00985839"/>
    <w:rsid w:val="0099125B"/>
    <w:rsid w:val="00992952"/>
    <w:rsid w:val="00992D61"/>
    <w:rsid w:val="00995929"/>
    <w:rsid w:val="00995C91"/>
    <w:rsid w:val="00995EE7"/>
    <w:rsid w:val="00996652"/>
    <w:rsid w:val="00996BF1"/>
    <w:rsid w:val="00997009"/>
    <w:rsid w:val="0099745E"/>
    <w:rsid w:val="009A03A3"/>
    <w:rsid w:val="009A2ACF"/>
    <w:rsid w:val="009A306E"/>
    <w:rsid w:val="009A481E"/>
    <w:rsid w:val="009A5D1F"/>
    <w:rsid w:val="009B0257"/>
    <w:rsid w:val="009B03BC"/>
    <w:rsid w:val="009B06F1"/>
    <w:rsid w:val="009B3397"/>
    <w:rsid w:val="009B34F2"/>
    <w:rsid w:val="009B3C36"/>
    <w:rsid w:val="009B51E3"/>
    <w:rsid w:val="009B5654"/>
    <w:rsid w:val="009B5EC1"/>
    <w:rsid w:val="009B7220"/>
    <w:rsid w:val="009B76CB"/>
    <w:rsid w:val="009B7D6C"/>
    <w:rsid w:val="009C04EB"/>
    <w:rsid w:val="009C1AD6"/>
    <w:rsid w:val="009C28E1"/>
    <w:rsid w:val="009C2915"/>
    <w:rsid w:val="009C2E55"/>
    <w:rsid w:val="009C3D06"/>
    <w:rsid w:val="009C3DB4"/>
    <w:rsid w:val="009C3F13"/>
    <w:rsid w:val="009C43FC"/>
    <w:rsid w:val="009C5A80"/>
    <w:rsid w:val="009C5F03"/>
    <w:rsid w:val="009C7C8F"/>
    <w:rsid w:val="009D0450"/>
    <w:rsid w:val="009D1594"/>
    <w:rsid w:val="009D1FBA"/>
    <w:rsid w:val="009D332F"/>
    <w:rsid w:val="009D580B"/>
    <w:rsid w:val="009D6294"/>
    <w:rsid w:val="009D7B82"/>
    <w:rsid w:val="009E024C"/>
    <w:rsid w:val="009E05B6"/>
    <w:rsid w:val="009E590F"/>
    <w:rsid w:val="009E6ACF"/>
    <w:rsid w:val="009F0C32"/>
    <w:rsid w:val="009F1649"/>
    <w:rsid w:val="009F461F"/>
    <w:rsid w:val="00A006D3"/>
    <w:rsid w:val="00A01305"/>
    <w:rsid w:val="00A01EEF"/>
    <w:rsid w:val="00A0259C"/>
    <w:rsid w:val="00A036CB"/>
    <w:rsid w:val="00A0546A"/>
    <w:rsid w:val="00A05EC0"/>
    <w:rsid w:val="00A061CA"/>
    <w:rsid w:val="00A06AAA"/>
    <w:rsid w:val="00A07A49"/>
    <w:rsid w:val="00A10E38"/>
    <w:rsid w:val="00A11502"/>
    <w:rsid w:val="00A12ECE"/>
    <w:rsid w:val="00A135B3"/>
    <w:rsid w:val="00A1434D"/>
    <w:rsid w:val="00A14953"/>
    <w:rsid w:val="00A167B9"/>
    <w:rsid w:val="00A16CDB"/>
    <w:rsid w:val="00A176A1"/>
    <w:rsid w:val="00A17DB5"/>
    <w:rsid w:val="00A20A09"/>
    <w:rsid w:val="00A20C64"/>
    <w:rsid w:val="00A224C0"/>
    <w:rsid w:val="00A22A14"/>
    <w:rsid w:val="00A23526"/>
    <w:rsid w:val="00A27149"/>
    <w:rsid w:val="00A2793B"/>
    <w:rsid w:val="00A30105"/>
    <w:rsid w:val="00A31ADE"/>
    <w:rsid w:val="00A31FA7"/>
    <w:rsid w:val="00A348D2"/>
    <w:rsid w:val="00A35D3C"/>
    <w:rsid w:val="00A3616F"/>
    <w:rsid w:val="00A377FE"/>
    <w:rsid w:val="00A40E0E"/>
    <w:rsid w:val="00A41C95"/>
    <w:rsid w:val="00A42739"/>
    <w:rsid w:val="00A43393"/>
    <w:rsid w:val="00A43649"/>
    <w:rsid w:val="00A442F1"/>
    <w:rsid w:val="00A46ABD"/>
    <w:rsid w:val="00A46C18"/>
    <w:rsid w:val="00A470CE"/>
    <w:rsid w:val="00A47F1E"/>
    <w:rsid w:val="00A50344"/>
    <w:rsid w:val="00A503E9"/>
    <w:rsid w:val="00A50E65"/>
    <w:rsid w:val="00A52058"/>
    <w:rsid w:val="00A52E2E"/>
    <w:rsid w:val="00A52F63"/>
    <w:rsid w:val="00A55536"/>
    <w:rsid w:val="00A5613C"/>
    <w:rsid w:val="00A56CA0"/>
    <w:rsid w:val="00A570EE"/>
    <w:rsid w:val="00A57C48"/>
    <w:rsid w:val="00A57EB2"/>
    <w:rsid w:val="00A608F5"/>
    <w:rsid w:val="00A62463"/>
    <w:rsid w:val="00A6391E"/>
    <w:rsid w:val="00A63C0B"/>
    <w:rsid w:val="00A649D3"/>
    <w:rsid w:val="00A656FD"/>
    <w:rsid w:val="00A6645C"/>
    <w:rsid w:val="00A66A68"/>
    <w:rsid w:val="00A67837"/>
    <w:rsid w:val="00A70423"/>
    <w:rsid w:val="00A70863"/>
    <w:rsid w:val="00A721B8"/>
    <w:rsid w:val="00A727FC"/>
    <w:rsid w:val="00A72E35"/>
    <w:rsid w:val="00A7300A"/>
    <w:rsid w:val="00A7414F"/>
    <w:rsid w:val="00A7627C"/>
    <w:rsid w:val="00A81405"/>
    <w:rsid w:val="00A82114"/>
    <w:rsid w:val="00A82FF0"/>
    <w:rsid w:val="00A83207"/>
    <w:rsid w:val="00A83BED"/>
    <w:rsid w:val="00A8488F"/>
    <w:rsid w:val="00A85DA3"/>
    <w:rsid w:val="00A86BC6"/>
    <w:rsid w:val="00A87D4F"/>
    <w:rsid w:val="00A92670"/>
    <w:rsid w:val="00A92FDC"/>
    <w:rsid w:val="00A96434"/>
    <w:rsid w:val="00A96AAF"/>
    <w:rsid w:val="00A979BC"/>
    <w:rsid w:val="00A97F60"/>
    <w:rsid w:val="00AA03B1"/>
    <w:rsid w:val="00AA2944"/>
    <w:rsid w:val="00AA2A82"/>
    <w:rsid w:val="00AA3179"/>
    <w:rsid w:val="00AB0B41"/>
    <w:rsid w:val="00AB1635"/>
    <w:rsid w:val="00AB297D"/>
    <w:rsid w:val="00AB759C"/>
    <w:rsid w:val="00AB7830"/>
    <w:rsid w:val="00AC031E"/>
    <w:rsid w:val="00AC31F2"/>
    <w:rsid w:val="00AC35C4"/>
    <w:rsid w:val="00AC3DCF"/>
    <w:rsid w:val="00AC4154"/>
    <w:rsid w:val="00AC587E"/>
    <w:rsid w:val="00AD0413"/>
    <w:rsid w:val="00AD1058"/>
    <w:rsid w:val="00AD18B4"/>
    <w:rsid w:val="00AD4FB0"/>
    <w:rsid w:val="00AD7F13"/>
    <w:rsid w:val="00AE04A8"/>
    <w:rsid w:val="00AE117D"/>
    <w:rsid w:val="00AE1842"/>
    <w:rsid w:val="00AE1843"/>
    <w:rsid w:val="00AE1EEC"/>
    <w:rsid w:val="00AE23F9"/>
    <w:rsid w:val="00AE2430"/>
    <w:rsid w:val="00AE4000"/>
    <w:rsid w:val="00AE52CE"/>
    <w:rsid w:val="00AE5452"/>
    <w:rsid w:val="00AE5EF5"/>
    <w:rsid w:val="00AE6188"/>
    <w:rsid w:val="00AE7AF0"/>
    <w:rsid w:val="00AF258A"/>
    <w:rsid w:val="00AF4AE5"/>
    <w:rsid w:val="00AF5D1E"/>
    <w:rsid w:val="00AF6D11"/>
    <w:rsid w:val="00AF76C6"/>
    <w:rsid w:val="00B01B17"/>
    <w:rsid w:val="00B04103"/>
    <w:rsid w:val="00B047E9"/>
    <w:rsid w:val="00B050FB"/>
    <w:rsid w:val="00B05867"/>
    <w:rsid w:val="00B07BDD"/>
    <w:rsid w:val="00B10EC0"/>
    <w:rsid w:val="00B123FF"/>
    <w:rsid w:val="00B134B6"/>
    <w:rsid w:val="00B142F4"/>
    <w:rsid w:val="00B14448"/>
    <w:rsid w:val="00B16061"/>
    <w:rsid w:val="00B1645D"/>
    <w:rsid w:val="00B16CC2"/>
    <w:rsid w:val="00B17989"/>
    <w:rsid w:val="00B17C66"/>
    <w:rsid w:val="00B17DAF"/>
    <w:rsid w:val="00B17E1E"/>
    <w:rsid w:val="00B21C56"/>
    <w:rsid w:val="00B24AE7"/>
    <w:rsid w:val="00B25103"/>
    <w:rsid w:val="00B27A8F"/>
    <w:rsid w:val="00B27B2E"/>
    <w:rsid w:val="00B27CF4"/>
    <w:rsid w:val="00B31421"/>
    <w:rsid w:val="00B31D2B"/>
    <w:rsid w:val="00B31E2C"/>
    <w:rsid w:val="00B32E44"/>
    <w:rsid w:val="00B336AA"/>
    <w:rsid w:val="00B34173"/>
    <w:rsid w:val="00B34B98"/>
    <w:rsid w:val="00B362ED"/>
    <w:rsid w:val="00B36952"/>
    <w:rsid w:val="00B375B6"/>
    <w:rsid w:val="00B40432"/>
    <w:rsid w:val="00B410C1"/>
    <w:rsid w:val="00B4166B"/>
    <w:rsid w:val="00B418ED"/>
    <w:rsid w:val="00B42554"/>
    <w:rsid w:val="00B42703"/>
    <w:rsid w:val="00B43502"/>
    <w:rsid w:val="00B4391E"/>
    <w:rsid w:val="00B43ED0"/>
    <w:rsid w:val="00B45081"/>
    <w:rsid w:val="00B4549F"/>
    <w:rsid w:val="00B46290"/>
    <w:rsid w:val="00B46384"/>
    <w:rsid w:val="00B46FA7"/>
    <w:rsid w:val="00B503D0"/>
    <w:rsid w:val="00B513B4"/>
    <w:rsid w:val="00B514DC"/>
    <w:rsid w:val="00B522AA"/>
    <w:rsid w:val="00B56E38"/>
    <w:rsid w:val="00B60A84"/>
    <w:rsid w:val="00B60AED"/>
    <w:rsid w:val="00B60B0D"/>
    <w:rsid w:val="00B610DD"/>
    <w:rsid w:val="00B61D65"/>
    <w:rsid w:val="00B627D5"/>
    <w:rsid w:val="00B62948"/>
    <w:rsid w:val="00B62AB3"/>
    <w:rsid w:val="00B63B5B"/>
    <w:rsid w:val="00B64AD4"/>
    <w:rsid w:val="00B64E8C"/>
    <w:rsid w:val="00B64E9D"/>
    <w:rsid w:val="00B6579A"/>
    <w:rsid w:val="00B678D4"/>
    <w:rsid w:val="00B708E8"/>
    <w:rsid w:val="00B711F9"/>
    <w:rsid w:val="00B734FD"/>
    <w:rsid w:val="00B738CA"/>
    <w:rsid w:val="00B7404A"/>
    <w:rsid w:val="00B75AC6"/>
    <w:rsid w:val="00B773C5"/>
    <w:rsid w:val="00B8144B"/>
    <w:rsid w:val="00B81F91"/>
    <w:rsid w:val="00B839BA"/>
    <w:rsid w:val="00B8685C"/>
    <w:rsid w:val="00B86A2D"/>
    <w:rsid w:val="00B86C35"/>
    <w:rsid w:val="00B86DD8"/>
    <w:rsid w:val="00B87C14"/>
    <w:rsid w:val="00B92703"/>
    <w:rsid w:val="00B93072"/>
    <w:rsid w:val="00B94EFB"/>
    <w:rsid w:val="00B9564E"/>
    <w:rsid w:val="00B96525"/>
    <w:rsid w:val="00B974AE"/>
    <w:rsid w:val="00B97C18"/>
    <w:rsid w:val="00B97D50"/>
    <w:rsid w:val="00B97EC1"/>
    <w:rsid w:val="00BA1692"/>
    <w:rsid w:val="00BA1BBA"/>
    <w:rsid w:val="00BA2267"/>
    <w:rsid w:val="00BA2E58"/>
    <w:rsid w:val="00BA3548"/>
    <w:rsid w:val="00BA3C49"/>
    <w:rsid w:val="00BA5315"/>
    <w:rsid w:val="00BA54F1"/>
    <w:rsid w:val="00BA7A87"/>
    <w:rsid w:val="00BA7C33"/>
    <w:rsid w:val="00BB07FC"/>
    <w:rsid w:val="00BB0B67"/>
    <w:rsid w:val="00BB2970"/>
    <w:rsid w:val="00BC34F6"/>
    <w:rsid w:val="00BC4EF0"/>
    <w:rsid w:val="00BC6E99"/>
    <w:rsid w:val="00BC7C00"/>
    <w:rsid w:val="00BD0CA7"/>
    <w:rsid w:val="00BD1EFB"/>
    <w:rsid w:val="00BD223A"/>
    <w:rsid w:val="00BD2B9E"/>
    <w:rsid w:val="00BD57C8"/>
    <w:rsid w:val="00BD5879"/>
    <w:rsid w:val="00BD5A0C"/>
    <w:rsid w:val="00BD5B58"/>
    <w:rsid w:val="00BD73F1"/>
    <w:rsid w:val="00BE0E15"/>
    <w:rsid w:val="00BE2683"/>
    <w:rsid w:val="00BE3711"/>
    <w:rsid w:val="00BE3D8C"/>
    <w:rsid w:val="00BE4D14"/>
    <w:rsid w:val="00BE5CF2"/>
    <w:rsid w:val="00BE72E5"/>
    <w:rsid w:val="00BF067E"/>
    <w:rsid w:val="00BF22E7"/>
    <w:rsid w:val="00BF2883"/>
    <w:rsid w:val="00BF63CC"/>
    <w:rsid w:val="00BF6A00"/>
    <w:rsid w:val="00BF6FA9"/>
    <w:rsid w:val="00BF7497"/>
    <w:rsid w:val="00BF7C90"/>
    <w:rsid w:val="00C00003"/>
    <w:rsid w:val="00C000AC"/>
    <w:rsid w:val="00C00429"/>
    <w:rsid w:val="00C00EEE"/>
    <w:rsid w:val="00C02033"/>
    <w:rsid w:val="00C05FD9"/>
    <w:rsid w:val="00C06BBC"/>
    <w:rsid w:val="00C06C54"/>
    <w:rsid w:val="00C07703"/>
    <w:rsid w:val="00C07949"/>
    <w:rsid w:val="00C105ED"/>
    <w:rsid w:val="00C109F0"/>
    <w:rsid w:val="00C11211"/>
    <w:rsid w:val="00C11925"/>
    <w:rsid w:val="00C120C1"/>
    <w:rsid w:val="00C129D7"/>
    <w:rsid w:val="00C12B50"/>
    <w:rsid w:val="00C13AC2"/>
    <w:rsid w:val="00C13E18"/>
    <w:rsid w:val="00C16BE6"/>
    <w:rsid w:val="00C20BEA"/>
    <w:rsid w:val="00C21E38"/>
    <w:rsid w:val="00C241D4"/>
    <w:rsid w:val="00C2433C"/>
    <w:rsid w:val="00C24C84"/>
    <w:rsid w:val="00C24D43"/>
    <w:rsid w:val="00C24F5B"/>
    <w:rsid w:val="00C250E8"/>
    <w:rsid w:val="00C26014"/>
    <w:rsid w:val="00C2620B"/>
    <w:rsid w:val="00C264F8"/>
    <w:rsid w:val="00C27BA5"/>
    <w:rsid w:val="00C27D23"/>
    <w:rsid w:val="00C31313"/>
    <w:rsid w:val="00C320B6"/>
    <w:rsid w:val="00C32874"/>
    <w:rsid w:val="00C33E7B"/>
    <w:rsid w:val="00C37286"/>
    <w:rsid w:val="00C405D9"/>
    <w:rsid w:val="00C41668"/>
    <w:rsid w:val="00C4206E"/>
    <w:rsid w:val="00C431FA"/>
    <w:rsid w:val="00C43488"/>
    <w:rsid w:val="00C44F7A"/>
    <w:rsid w:val="00C452D9"/>
    <w:rsid w:val="00C45666"/>
    <w:rsid w:val="00C47754"/>
    <w:rsid w:val="00C47D30"/>
    <w:rsid w:val="00C500E2"/>
    <w:rsid w:val="00C5024B"/>
    <w:rsid w:val="00C52C5B"/>
    <w:rsid w:val="00C533BD"/>
    <w:rsid w:val="00C54452"/>
    <w:rsid w:val="00C557BA"/>
    <w:rsid w:val="00C56774"/>
    <w:rsid w:val="00C5681E"/>
    <w:rsid w:val="00C5784C"/>
    <w:rsid w:val="00C600E8"/>
    <w:rsid w:val="00C62ECF"/>
    <w:rsid w:val="00C64618"/>
    <w:rsid w:val="00C66C40"/>
    <w:rsid w:val="00C67B70"/>
    <w:rsid w:val="00C70D0F"/>
    <w:rsid w:val="00C7219E"/>
    <w:rsid w:val="00C72DAA"/>
    <w:rsid w:val="00C745D1"/>
    <w:rsid w:val="00C74726"/>
    <w:rsid w:val="00C7546F"/>
    <w:rsid w:val="00C7758D"/>
    <w:rsid w:val="00C77777"/>
    <w:rsid w:val="00C82B5D"/>
    <w:rsid w:val="00C8318D"/>
    <w:rsid w:val="00C83387"/>
    <w:rsid w:val="00C8367E"/>
    <w:rsid w:val="00C83AA5"/>
    <w:rsid w:val="00C83C98"/>
    <w:rsid w:val="00C84986"/>
    <w:rsid w:val="00C8761B"/>
    <w:rsid w:val="00C8762A"/>
    <w:rsid w:val="00C913FF"/>
    <w:rsid w:val="00C941AD"/>
    <w:rsid w:val="00C9639A"/>
    <w:rsid w:val="00C97DC8"/>
    <w:rsid w:val="00CA0153"/>
    <w:rsid w:val="00CA04A9"/>
    <w:rsid w:val="00CA401C"/>
    <w:rsid w:val="00CA424D"/>
    <w:rsid w:val="00CA4CBC"/>
    <w:rsid w:val="00CA5BF5"/>
    <w:rsid w:val="00CA6175"/>
    <w:rsid w:val="00CA6DB5"/>
    <w:rsid w:val="00CA74D2"/>
    <w:rsid w:val="00CA77AC"/>
    <w:rsid w:val="00CA7C5D"/>
    <w:rsid w:val="00CB0514"/>
    <w:rsid w:val="00CB089A"/>
    <w:rsid w:val="00CB0974"/>
    <w:rsid w:val="00CB4525"/>
    <w:rsid w:val="00CB4FB7"/>
    <w:rsid w:val="00CB5434"/>
    <w:rsid w:val="00CB5719"/>
    <w:rsid w:val="00CB596E"/>
    <w:rsid w:val="00CB6DEB"/>
    <w:rsid w:val="00CB72AF"/>
    <w:rsid w:val="00CB7359"/>
    <w:rsid w:val="00CC0133"/>
    <w:rsid w:val="00CC0B13"/>
    <w:rsid w:val="00CC0BE0"/>
    <w:rsid w:val="00CC18C3"/>
    <w:rsid w:val="00CC4530"/>
    <w:rsid w:val="00CC56BB"/>
    <w:rsid w:val="00CC63DD"/>
    <w:rsid w:val="00CC6CA7"/>
    <w:rsid w:val="00CD18B1"/>
    <w:rsid w:val="00CD1D5F"/>
    <w:rsid w:val="00CD28D1"/>
    <w:rsid w:val="00CD29B7"/>
    <w:rsid w:val="00CD30D0"/>
    <w:rsid w:val="00CD54A9"/>
    <w:rsid w:val="00CE124A"/>
    <w:rsid w:val="00CE2A97"/>
    <w:rsid w:val="00CE370A"/>
    <w:rsid w:val="00CE45DD"/>
    <w:rsid w:val="00CE4D2A"/>
    <w:rsid w:val="00CF0155"/>
    <w:rsid w:val="00CF15DB"/>
    <w:rsid w:val="00CF2C23"/>
    <w:rsid w:val="00CF2EC3"/>
    <w:rsid w:val="00CF3927"/>
    <w:rsid w:val="00CF39E9"/>
    <w:rsid w:val="00CF3BCD"/>
    <w:rsid w:val="00CF44B0"/>
    <w:rsid w:val="00CF4C62"/>
    <w:rsid w:val="00CF4DED"/>
    <w:rsid w:val="00CF79CE"/>
    <w:rsid w:val="00D00B5B"/>
    <w:rsid w:val="00D0206C"/>
    <w:rsid w:val="00D0502F"/>
    <w:rsid w:val="00D0697C"/>
    <w:rsid w:val="00D06A84"/>
    <w:rsid w:val="00D07F62"/>
    <w:rsid w:val="00D10B90"/>
    <w:rsid w:val="00D113F1"/>
    <w:rsid w:val="00D118DA"/>
    <w:rsid w:val="00D12387"/>
    <w:rsid w:val="00D12577"/>
    <w:rsid w:val="00D13663"/>
    <w:rsid w:val="00D13E3F"/>
    <w:rsid w:val="00D149A1"/>
    <w:rsid w:val="00D14F2A"/>
    <w:rsid w:val="00D153AC"/>
    <w:rsid w:val="00D17284"/>
    <w:rsid w:val="00D17B15"/>
    <w:rsid w:val="00D20058"/>
    <w:rsid w:val="00D20884"/>
    <w:rsid w:val="00D20D3E"/>
    <w:rsid w:val="00D22687"/>
    <w:rsid w:val="00D24EDB"/>
    <w:rsid w:val="00D251BB"/>
    <w:rsid w:val="00D256D4"/>
    <w:rsid w:val="00D25C07"/>
    <w:rsid w:val="00D260E2"/>
    <w:rsid w:val="00D26951"/>
    <w:rsid w:val="00D2779E"/>
    <w:rsid w:val="00D27FD3"/>
    <w:rsid w:val="00D325C8"/>
    <w:rsid w:val="00D32759"/>
    <w:rsid w:val="00D340A4"/>
    <w:rsid w:val="00D340CA"/>
    <w:rsid w:val="00D34291"/>
    <w:rsid w:val="00D404D5"/>
    <w:rsid w:val="00D40A73"/>
    <w:rsid w:val="00D40EA0"/>
    <w:rsid w:val="00D41193"/>
    <w:rsid w:val="00D4162D"/>
    <w:rsid w:val="00D4240E"/>
    <w:rsid w:val="00D42F1B"/>
    <w:rsid w:val="00D4392D"/>
    <w:rsid w:val="00D45F62"/>
    <w:rsid w:val="00D5110F"/>
    <w:rsid w:val="00D513E0"/>
    <w:rsid w:val="00D5168F"/>
    <w:rsid w:val="00D524BC"/>
    <w:rsid w:val="00D5353F"/>
    <w:rsid w:val="00D541BE"/>
    <w:rsid w:val="00D546FB"/>
    <w:rsid w:val="00D550D9"/>
    <w:rsid w:val="00D60AD8"/>
    <w:rsid w:val="00D6135D"/>
    <w:rsid w:val="00D61844"/>
    <w:rsid w:val="00D61AA5"/>
    <w:rsid w:val="00D652FC"/>
    <w:rsid w:val="00D6733D"/>
    <w:rsid w:val="00D71699"/>
    <w:rsid w:val="00D72B69"/>
    <w:rsid w:val="00D73493"/>
    <w:rsid w:val="00D74098"/>
    <w:rsid w:val="00D74264"/>
    <w:rsid w:val="00D749C9"/>
    <w:rsid w:val="00D74DEF"/>
    <w:rsid w:val="00D777C4"/>
    <w:rsid w:val="00D80578"/>
    <w:rsid w:val="00D8102F"/>
    <w:rsid w:val="00D81AA3"/>
    <w:rsid w:val="00D81C1F"/>
    <w:rsid w:val="00D822F6"/>
    <w:rsid w:val="00D83636"/>
    <w:rsid w:val="00D8553D"/>
    <w:rsid w:val="00D85F98"/>
    <w:rsid w:val="00D86455"/>
    <w:rsid w:val="00D869C3"/>
    <w:rsid w:val="00D905D5"/>
    <w:rsid w:val="00D912FC"/>
    <w:rsid w:val="00D91AE1"/>
    <w:rsid w:val="00DA151F"/>
    <w:rsid w:val="00DA1684"/>
    <w:rsid w:val="00DA397A"/>
    <w:rsid w:val="00DA3B92"/>
    <w:rsid w:val="00DA4689"/>
    <w:rsid w:val="00DA474C"/>
    <w:rsid w:val="00DA4891"/>
    <w:rsid w:val="00DA4926"/>
    <w:rsid w:val="00DA6B7D"/>
    <w:rsid w:val="00DB02C0"/>
    <w:rsid w:val="00DB0357"/>
    <w:rsid w:val="00DB2227"/>
    <w:rsid w:val="00DB23F6"/>
    <w:rsid w:val="00DB284F"/>
    <w:rsid w:val="00DB39B4"/>
    <w:rsid w:val="00DB3E0A"/>
    <w:rsid w:val="00DB5D01"/>
    <w:rsid w:val="00DB79E4"/>
    <w:rsid w:val="00DC06A4"/>
    <w:rsid w:val="00DC0ACA"/>
    <w:rsid w:val="00DC1684"/>
    <w:rsid w:val="00DC2BF8"/>
    <w:rsid w:val="00DC3459"/>
    <w:rsid w:val="00DC3B22"/>
    <w:rsid w:val="00DD0D69"/>
    <w:rsid w:val="00DD26E3"/>
    <w:rsid w:val="00DD4EF2"/>
    <w:rsid w:val="00DD7636"/>
    <w:rsid w:val="00DE16CD"/>
    <w:rsid w:val="00DE32E5"/>
    <w:rsid w:val="00DE3605"/>
    <w:rsid w:val="00DE3946"/>
    <w:rsid w:val="00DE44DB"/>
    <w:rsid w:val="00DE4881"/>
    <w:rsid w:val="00DE4AD3"/>
    <w:rsid w:val="00DE5661"/>
    <w:rsid w:val="00DE68B4"/>
    <w:rsid w:val="00DF09B1"/>
    <w:rsid w:val="00DF14B9"/>
    <w:rsid w:val="00DF26B2"/>
    <w:rsid w:val="00DF4DDE"/>
    <w:rsid w:val="00DF5762"/>
    <w:rsid w:val="00DF73C4"/>
    <w:rsid w:val="00DF76B9"/>
    <w:rsid w:val="00E00BB7"/>
    <w:rsid w:val="00E01FF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666"/>
    <w:rsid w:val="00E14EC2"/>
    <w:rsid w:val="00E151D6"/>
    <w:rsid w:val="00E15329"/>
    <w:rsid w:val="00E15664"/>
    <w:rsid w:val="00E15A03"/>
    <w:rsid w:val="00E167E1"/>
    <w:rsid w:val="00E21E8C"/>
    <w:rsid w:val="00E228D6"/>
    <w:rsid w:val="00E250B5"/>
    <w:rsid w:val="00E26155"/>
    <w:rsid w:val="00E2708D"/>
    <w:rsid w:val="00E270E6"/>
    <w:rsid w:val="00E2770A"/>
    <w:rsid w:val="00E33737"/>
    <w:rsid w:val="00E33CD1"/>
    <w:rsid w:val="00E40C06"/>
    <w:rsid w:val="00E40F6F"/>
    <w:rsid w:val="00E42717"/>
    <w:rsid w:val="00E43DFA"/>
    <w:rsid w:val="00E43E30"/>
    <w:rsid w:val="00E44250"/>
    <w:rsid w:val="00E45553"/>
    <w:rsid w:val="00E4639E"/>
    <w:rsid w:val="00E47E96"/>
    <w:rsid w:val="00E510DC"/>
    <w:rsid w:val="00E53631"/>
    <w:rsid w:val="00E5420C"/>
    <w:rsid w:val="00E56339"/>
    <w:rsid w:val="00E56ECC"/>
    <w:rsid w:val="00E572EF"/>
    <w:rsid w:val="00E5762D"/>
    <w:rsid w:val="00E57FEE"/>
    <w:rsid w:val="00E629C3"/>
    <w:rsid w:val="00E63001"/>
    <w:rsid w:val="00E667B4"/>
    <w:rsid w:val="00E715FD"/>
    <w:rsid w:val="00E71601"/>
    <w:rsid w:val="00E718F8"/>
    <w:rsid w:val="00E71F11"/>
    <w:rsid w:val="00E729F5"/>
    <w:rsid w:val="00E736B3"/>
    <w:rsid w:val="00E73C8D"/>
    <w:rsid w:val="00E758D8"/>
    <w:rsid w:val="00E76BE0"/>
    <w:rsid w:val="00E7728D"/>
    <w:rsid w:val="00E7795C"/>
    <w:rsid w:val="00E77F48"/>
    <w:rsid w:val="00E80B69"/>
    <w:rsid w:val="00E83C37"/>
    <w:rsid w:val="00E87B8E"/>
    <w:rsid w:val="00E900D1"/>
    <w:rsid w:val="00E90673"/>
    <w:rsid w:val="00E92149"/>
    <w:rsid w:val="00E92613"/>
    <w:rsid w:val="00E926EA"/>
    <w:rsid w:val="00E930E1"/>
    <w:rsid w:val="00E932CE"/>
    <w:rsid w:val="00E9330B"/>
    <w:rsid w:val="00E937F2"/>
    <w:rsid w:val="00E96BC6"/>
    <w:rsid w:val="00E96D3E"/>
    <w:rsid w:val="00E976C6"/>
    <w:rsid w:val="00EA00F3"/>
    <w:rsid w:val="00EA07A3"/>
    <w:rsid w:val="00EA0FFB"/>
    <w:rsid w:val="00EA1938"/>
    <w:rsid w:val="00EA1DF8"/>
    <w:rsid w:val="00EA2155"/>
    <w:rsid w:val="00EA3A4B"/>
    <w:rsid w:val="00EA4F03"/>
    <w:rsid w:val="00EA6C48"/>
    <w:rsid w:val="00EA71E1"/>
    <w:rsid w:val="00EB0107"/>
    <w:rsid w:val="00EB0AE8"/>
    <w:rsid w:val="00EB26CD"/>
    <w:rsid w:val="00EB3306"/>
    <w:rsid w:val="00EB3FB0"/>
    <w:rsid w:val="00EB435C"/>
    <w:rsid w:val="00EB4C4B"/>
    <w:rsid w:val="00EB4F26"/>
    <w:rsid w:val="00EB5A09"/>
    <w:rsid w:val="00EB5B49"/>
    <w:rsid w:val="00EB6DDD"/>
    <w:rsid w:val="00EB6E94"/>
    <w:rsid w:val="00EC1C37"/>
    <w:rsid w:val="00EC4220"/>
    <w:rsid w:val="00EC4A33"/>
    <w:rsid w:val="00EC4A87"/>
    <w:rsid w:val="00EC6271"/>
    <w:rsid w:val="00EC7556"/>
    <w:rsid w:val="00EC7A99"/>
    <w:rsid w:val="00ED086D"/>
    <w:rsid w:val="00ED0F0B"/>
    <w:rsid w:val="00ED1036"/>
    <w:rsid w:val="00ED2EBC"/>
    <w:rsid w:val="00ED3AF2"/>
    <w:rsid w:val="00ED4242"/>
    <w:rsid w:val="00ED42A3"/>
    <w:rsid w:val="00ED4755"/>
    <w:rsid w:val="00ED584C"/>
    <w:rsid w:val="00ED7431"/>
    <w:rsid w:val="00EE0519"/>
    <w:rsid w:val="00EE2179"/>
    <w:rsid w:val="00EE2381"/>
    <w:rsid w:val="00EE3BFD"/>
    <w:rsid w:val="00EE5A58"/>
    <w:rsid w:val="00EE64AA"/>
    <w:rsid w:val="00EE77EC"/>
    <w:rsid w:val="00EF0CFD"/>
    <w:rsid w:val="00EF0E9B"/>
    <w:rsid w:val="00EF1BA6"/>
    <w:rsid w:val="00EF3AB4"/>
    <w:rsid w:val="00EF4866"/>
    <w:rsid w:val="00EF6708"/>
    <w:rsid w:val="00EF6DD7"/>
    <w:rsid w:val="00EF754F"/>
    <w:rsid w:val="00F004E9"/>
    <w:rsid w:val="00F010EE"/>
    <w:rsid w:val="00F02332"/>
    <w:rsid w:val="00F0467A"/>
    <w:rsid w:val="00F0649C"/>
    <w:rsid w:val="00F07952"/>
    <w:rsid w:val="00F10AC6"/>
    <w:rsid w:val="00F20E61"/>
    <w:rsid w:val="00F2303B"/>
    <w:rsid w:val="00F23656"/>
    <w:rsid w:val="00F238B5"/>
    <w:rsid w:val="00F257D4"/>
    <w:rsid w:val="00F25A44"/>
    <w:rsid w:val="00F25F45"/>
    <w:rsid w:val="00F26811"/>
    <w:rsid w:val="00F26C08"/>
    <w:rsid w:val="00F336CC"/>
    <w:rsid w:val="00F33EFF"/>
    <w:rsid w:val="00F34FD9"/>
    <w:rsid w:val="00F35B03"/>
    <w:rsid w:val="00F36121"/>
    <w:rsid w:val="00F36EA1"/>
    <w:rsid w:val="00F3743A"/>
    <w:rsid w:val="00F37FA5"/>
    <w:rsid w:val="00F40144"/>
    <w:rsid w:val="00F40265"/>
    <w:rsid w:val="00F42DF2"/>
    <w:rsid w:val="00F44415"/>
    <w:rsid w:val="00F44691"/>
    <w:rsid w:val="00F448CA"/>
    <w:rsid w:val="00F45123"/>
    <w:rsid w:val="00F4578F"/>
    <w:rsid w:val="00F46149"/>
    <w:rsid w:val="00F46952"/>
    <w:rsid w:val="00F50086"/>
    <w:rsid w:val="00F50497"/>
    <w:rsid w:val="00F52603"/>
    <w:rsid w:val="00F52760"/>
    <w:rsid w:val="00F52E2D"/>
    <w:rsid w:val="00F5444B"/>
    <w:rsid w:val="00F608C1"/>
    <w:rsid w:val="00F60A53"/>
    <w:rsid w:val="00F61230"/>
    <w:rsid w:val="00F62F45"/>
    <w:rsid w:val="00F6309B"/>
    <w:rsid w:val="00F64615"/>
    <w:rsid w:val="00F65669"/>
    <w:rsid w:val="00F659BB"/>
    <w:rsid w:val="00F65E67"/>
    <w:rsid w:val="00F701B3"/>
    <w:rsid w:val="00F7123B"/>
    <w:rsid w:val="00F71993"/>
    <w:rsid w:val="00F72BBB"/>
    <w:rsid w:val="00F735E8"/>
    <w:rsid w:val="00F739F2"/>
    <w:rsid w:val="00F73CCF"/>
    <w:rsid w:val="00F74FE5"/>
    <w:rsid w:val="00F750B6"/>
    <w:rsid w:val="00F76B07"/>
    <w:rsid w:val="00F80AE3"/>
    <w:rsid w:val="00F8360A"/>
    <w:rsid w:val="00F83B96"/>
    <w:rsid w:val="00F849DF"/>
    <w:rsid w:val="00F8600D"/>
    <w:rsid w:val="00F8786B"/>
    <w:rsid w:val="00F90530"/>
    <w:rsid w:val="00F91D8A"/>
    <w:rsid w:val="00F93915"/>
    <w:rsid w:val="00F94304"/>
    <w:rsid w:val="00F943F5"/>
    <w:rsid w:val="00F94501"/>
    <w:rsid w:val="00F94AF9"/>
    <w:rsid w:val="00F94F1B"/>
    <w:rsid w:val="00F957AF"/>
    <w:rsid w:val="00F96174"/>
    <w:rsid w:val="00FA08E4"/>
    <w:rsid w:val="00FA1A11"/>
    <w:rsid w:val="00FA2515"/>
    <w:rsid w:val="00FA269B"/>
    <w:rsid w:val="00FA340A"/>
    <w:rsid w:val="00FA4F9B"/>
    <w:rsid w:val="00FA5DAA"/>
    <w:rsid w:val="00FA710D"/>
    <w:rsid w:val="00FB0D18"/>
    <w:rsid w:val="00FB0D71"/>
    <w:rsid w:val="00FB1517"/>
    <w:rsid w:val="00FB390F"/>
    <w:rsid w:val="00FB4712"/>
    <w:rsid w:val="00FB4E49"/>
    <w:rsid w:val="00FB582F"/>
    <w:rsid w:val="00FB6B5D"/>
    <w:rsid w:val="00FC082C"/>
    <w:rsid w:val="00FC12D1"/>
    <w:rsid w:val="00FC2426"/>
    <w:rsid w:val="00FC3210"/>
    <w:rsid w:val="00FC3827"/>
    <w:rsid w:val="00FC3AF0"/>
    <w:rsid w:val="00FC3BFD"/>
    <w:rsid w:val="00FC4B9F"/>
    <w:rsid w:val="00FC4DD0"/>
    <w:rsid w:val="00FC6110"/>
    <w:rsid w:val="00FC6196"/>
    <w:rsid w:val="00FC654F"/>
    <w:rsid w:val="00FC77AF"/>
    <w:rsid w:val="00FC79C6"/>
    <w:rsid w:val="00FD00C2"/>
    <w:rsid w:val="00FD0991"/>
    <w:rsid w:val="00FD1226"/>
    <w:rsid w:val="00FD4FDA"/>
    <w:rsid w:val="00FD620B"/>
    <w:rsid w:val="00FD6B02"/>
    <w:rsid w:val="00FE0037"/>
    <w:rsid w:val="00FE0B7F"/>
    <w:rsid w:val="00FE0F32"/>
    <w:rsid w:val="00FE11DF"/>
    <w:rsid w:val="00FE2E9C"/>
    <w:rsid w:val="00FE4EFF"/>
    <w:rsid w:val="00FE62AA"/>
    <w:rsid w:val="00FF047B"/>
    <w:rsid w:val="00FF2F1A"/>
    <w:rsid w:val="00FF2FB9"/>
    <w:rsid w:val="00FF364F"/>
    <w:rsid w:val="00FF41A6"/>
    <w:rsid w:val="00FF748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annotation reference" w:uiPriority="99"/>
    <w:lsdException w:name="table of authorities" w:semiHidden="0" w:unhideWhenUsed="0"/>
    <w:lsdException w:name="List" w:semiHidden="0" w:unhideWhenUsed="0"/>
    <w:lsdException w:name="List Bullet" w:semiHidden="0" w:unhideWhenUsed="0"/>
    <w:lsdException w:name="List Number" w:uiPriority="99"/>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HTML Preformatted"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F2-zkladn"/>
    <w:qFormat/>
    <w:rsid w:val="004202CB"/>
    <w:pPr>
      <w:spacing w:before="240" w:line="300" w:lineRule="exact"/>
      <w:jc w:val="both"/>
    </w:pPr>
    <w:rPr>
      <w:rFonts w:ascii="Arial" w:hAnsi="Arial" w:cs="Arial"/>
    </w:rPr>
  </w:style>
  <w:style w:type="paragraph" w:styleId="Heading1">
    <w:name w:val="heading 1"/>
    <w:aliases w:val="F10 - Nadpis 1"/>
    <w:basedOn w:val="Normal"/>
    <w:next w:val="Normal"/>
    <w:qFormat/>
    <w:rsid w:val="00794E4C"/>
    <w:pPr>
      <w:keepNext/>
      <w:spacing w:after="60"/>
      <w:outlineLvl w:val="0"/>
    </w:pPr>
    <w:rPr>
      <w:b/>
      <w:bCs/>
      <w:kern w:val="32"/>
      <w:sz w:val="32"/>
      <w:szCs w:val="32"/>
    </w:rPr>
  </w:style>
  <w:style w:type="paragraph" w:styleId="Heading2">
    <w:name w:val="heading 2"/>
    <w:aliases w:val="F9 - Nadpis 2"/>
    <w:basedOn w:val="Normal"/>
    <w:next w:val="Normal"/>
    <w:qFormat/>
    <w:rsid w:val="00F94AF9"/>
    <w:pPr>
      <w:keepNext/>
      <w:numPr>
        <w:ilvl w:val="1"/>
        <w:numId w:val="4"/>
      </w:numPr>
      <w:spacing w:after="60"/>
      <w:outlineLvl w:val="1"/>
    </w:pPr>
    <w:rPr>
      <w:b/>
      <w:bCs/>
      <w:i/>
      <w:iCs/>
      <w:sz w:val="28"/>
      <w:szCs w:val="28"/>
    </w:rPr>
  </w:style>
  <w:style w:type="paragraph" w:styleId="Heading3">
    <w:name w:val="heading 3"/>
    <w:aliases w:val="F8 - Nadpis 3"/>
    <w:basedOn w:val="Normal"/>
    <w:next w:val="Normal"/>
    <w:qFormat/>
    <w:rsid w:val="002B6FCD"/>
    <w:pPr>
      <w:keepNext/>
      <w:numPr>
        <w:ilvl w:val="2"/>
        <w:numId w:val="5"/>
      </w:numPr>
      <w:spacing w:after="60"/>
      <w:outlineLvl w:val="2"/>
    </w:pPr>
    <w:rPr>
      <w:b/>
      <w:bCs/>
      <w:sz w:val="26"/>
      <w:szCs w:val="26"/>
    </w:rPr>
  </w:style>
  <w:style w:type="paragraph" w:styleId="Heading4">
    <w:name w:val="heading 4"/>
    <w:basedOn w:val="Normal"/>
    <w:next w:val="Normal"/>
    <w:qFormat/>
    <w:rsid w:val="00C5024B"/>
    <w:pPr>
      <w:keepNext/>
      <w:spacing w:after="60"/>
      <w:outlineLvl w:val="3"/>
    </w:pPr>
    <w:rPr>
      <w:b/>
      <w:bCs/>
      <w:sz w:val="28"/>
      <w:szCs w:val="28"/>
    </w:rPr>
  </w:style>
  <w:style w:type="paragraph" w:styleId="Heading5">
    <w:name w:val="heading 5"/>
    <w:basedOn w:val="Normal"/>
    <w:next w:val="Normal"/>
    <w:qFormat/>
    <w:rsid w:val="00C5024B"/>
    <w:pPr>
      <w:numPr>
        <w:ilvl w:val="4"/>
        <w:numId w:val="6"/>
      </w:numPr>
      <w:spacing w:after="60"/>
      <w:outlineLvl w:val="4"/>
    </w:pPr>
    <w:rPr>
      <w:b/>
      <w:bCs/>
      <w:i/>
      <w:iCs/>
      <w:sz w:val="26"/>
      <w:szCs w:val="26"/>
    </w:rPr>
  </w:style>
  <w:style w:type="paragraph" w:styleId="Heading6">
    <w:name w:val="heading 6"/>
    <w:basedOn w:val="Normal"/>
    <w:next w:val="Normal"/>
    <w:qFormat/>
    <w:rsid w:val="00C5024B"/>
    <w:pPr>
      <w:numPr>
        <w:ilvl w:val="5"/>
        <w:numId w:val="6"/>
      </w:numPr>
      <w:spacing w:after="60"/>
      <w:outlineLvl w:val="5"/>
    </w:pPr>
    <w:rPr>
      <w:b/>
      <w:bCs/>
      <w:sz w:val="22"/>
      <w:szCs w:val="22"/>
    </w:rPr>
  </w:style>
  <w:style w:type="paragraph" w:styleId="Heading7">
    <w:name w:val="heading 7"/>
    <w:basedOn w:val="Normal"/>
    <w:next w:val="Normal"/>
    <w:qFormat/>
    <w:rsid w:val="00C5024B"/>
    <w:pPr>
      <w:numPr>
        <w:ilvl w:val="6"/>
        <w:numId w:val="6"/>
      </w:numPr>
      <w:spacing w:after="60"/>
      <w:outlineLvl w:val="6"/>
    </w:pPr>
  </w:style>
  <w:style w:type="paragraph" w:styleId="Heading8">
    <w:name w:val="heading 8"/>
    <w:basedOn w:val="Normal"/>
    <w:next w:val="Normal"/>
    <w:qFormat/>
    <w:rsid w:val="00C5024B"/>
    <w:pPr>
      <w:numPr>
        <w:ilvl w:val="7"/>
        <w:numId w:val="6"/>
      </w:numPr>
      <w:spacing w:after="60"/>
      <w:outlineLvl w:val="7"/>
    </w:pPr>
    <w:rPr>
      <w:i/>
      <w:iCs/>
    </w:rPr>
  </w:style>
  <w:style w:type="paragraph" w:styleId="Heading9">
    <w:name w:val="heading 9"/>
    <w:basedOn w:val="Normal"/>
    <w:next w:val="Normal"/>
    <w:qFormat/>
    <w:rsid w:val="00C5024B"/>
    <w:pPr>
      <w:numPr>
        <w:ilvl w:val="8"/>
        <w:numId w:val="6"/>
      </w:numPr>
      <w:spacing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TableNormal"/>
    <w:semiHidden/>
    <w:rsid w:val="00E03DC4"/>
    <w:tblPr>
      <w:tblInd w:w="0" w:type="dxa"/>
      <w:tblCellMar>
        <w:top w:w="0" w:type="dxa"/>
        <w:left w:w="108" w:type="dxa"/>
        <w:bottom w:w="0" w:type="dxa"/>
        <w:right w:w="108" w:type="dxa"/>
      </w:tblCellMar>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TableGrid">
    <w:name w:val="Table Grid"/>
    <w:basedOn w:val="TableNormal"/>
    <w:uiPriority w:val="39"/>
    <w:rsid w:val="00BF06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ulka1FormatZahlavi">
    <w:name w:val="Tabulka1_FormatZahlavi"/>
    <w:basedOn w:val="Normal"/>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Ind w:w="0" w:type="dxa"/>
      <w:tblCellMar>
        <w:top w:w="0" w:type="dxa"/>
        <w:left w:w="108" w:type="dxa"/>
        <w:bottom w:w="0" w:type="dxa"/>
        <w:right w:w="108" w:type="dxa"/>
      </w:tblCellMar>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NoList"/>
    <w:semiHidden/>
    <w:rsid w:val="00794E4C"/>
    <w:pPr>
      <w:numPr>
        <w:numId w:val="7"/>
      </w:numPr>
    </w:pPr>
  </w:style>
  <w:style w:type="numbering" w:styleId="1ai">
    <w:name w:val="Outline List 1"/>
    <w:basedOn w:val="NoList"/>
    <w:semiHidden/>
    <w:rsid w:val="00794E4C"/>
    <w:pPr>
      <w:numPr>
        <w:numId w:val="8"/>
      </w:numPr>
    </w:pPr>
  </w:style>
  <w:style w:type="paragraph" w:styleId="HTMLAddress">
    <w:name w:val="HTML Address"/>
    <w:basedOn w:val="Normal"/>
    <w:semiHidden/>
    <w:rsid w:val="00794E4C"/>
    <w:rPr>
      <w:i/>
      <w:iCs/>
    </w:rPr>
  </w:style>
  <w:style w:type="paragraph" w:styleId="EnvelopeAddress">
    <w:name w:val="envelope address"/>
    <w:basedOn w:val="Normal"/>
    <w:semiHidden/>
    <w:rsid w:val="00794E4C"/>
    <w:pPr>
      <w:framePr w:w="7920" w:h="1980" w:hRule="exact" w:hSpace="141" w:wrap="auto" w:hAnchor="page" w:xAlign="center" w:yAlign="bottom"/>
      <w:ind w:left="2880"/>
    </w:pPr>
  </w:style>
  <w:style w:type="character" w:styleId="HTMLAcronym">
    <w:name w:val="HTML Acronym"/>
    <w:basedOn w:val="DefaultParagraphFont"/>
    <w:semiHidden/>
    <w:rsid w:val="00794E4C"/>
  </w:style>
  <w:style w:type="table" w:styleId="TableColorful1">
    <w:name w:val="Table Colorful 1"/>
    <w:basedOn w:val="TableNormal"/>
    <w:semiHidden/>
    <w:rsid w:val="00794E4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94E4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94E4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Cite">
    <w:name w:val="HTML Cite"/>
    <w:semiHidden/>
    <w:rsid w:val="00794E4C"/>
    <w:rPr>
      <w:i/>
      <w:iCs/>
    </w:rPr>
  </w:style>
  <w:style w:type="character" w:styleId="LineNumber">
    <w:name w:val="line number"/>
    <w:basedOn w:val="DefaultParagraphFont"/>
    <w:semiHidden/>
    <w:rsid w:val="00794E4C"/>
  </w:style>
  <w:style w:type="character" w:styleId="PageNumber">
    <w:name w:val="page number"/>
    <w:basedOn w:val="DefaultParagraphFont"/>
    <w:semiHidden/>
    <w:rsid w:val="00794E4C"/>
  </w:style>
  <w:style w:type="paragraph" w:styleId="ListNumber">
    <w:name w:val="List Number"/>
    <w:basedOn w:val="Normal"/>
    <w:uiPriority w:val="99"/>
    <w:semiHidden/>
    <w:rsid w:val="00794E4C"/>
    <w:pPr>
      <w:numPr>
        <w:numId w:val="9"/>
      </w:numPr>
    </w:pPr>
  </w:style>
  <w:style w:type="paragraph" w:styleId="ListNumber2">
    <w:name w:val="List Number 2"/>
    <w:basedOn w:val="Normal"/>
    <w:semiHidden/>
    <w:rsid w:val="00794E4C"/>
    <w:pPr>
      <w:numPr>
        <w:numId w:val="10"/>
      </w:numPr>
    </w:pPr>
  </w:style>
  <w:style w:type="paragraph" w:styleId="ListNumber3">
    <w:name w:val="List Number 3"/>
    <w:basedOn w:val="Normal"/>
    <w:semiHidden/>
    <w:rsid w:val="00794E4C"/>
    <w:pPr>
      <w:numPr>
        <w:numId w:val="11"/>
      </w:numPr>
    </w:pPr>
  </w:style>
  <w:style w:type="paragraph" w:styleId="ListNumber4">
    <w:name w:val="List Number 4"/>
    <w:basedOn w:val="Normal"/>
    <w:semiHidden/>
    <w:rsid w:val="00794E4C"/>
    <w:pPr>
      <w:numPr>
        <w:numId w:val="12"/>
      </w:numPr>
    </w:pPr>
  </w:style>
  <w:style w:type="paragraph" w:styleId="ListNumber5">
    <w:name w:val="List Number 5"/>
    <w:basedOn w:val="Normal"/>
    <w:semiHidden/>
    <w:rsid w:val="00794E4C"/>
    <w:pPr>
      <w:numPr>
        <w:numId w:val="13"/>
      </w:numPr>
    </w:pPr>
  </w:style>
  <w:style w:type="numbering" w:styleId="ArticleSection">
    <w:name w:val="Outline List 3"/>
    <w:basedOn w:val="NoList"/>
    <w:semiHidden/>
    <w:rsid w:val="00794E4C"/>
    <w:pPr>
      <w:numPr>
        <w:numId w:val="14"/>
      </w:numPr>
    </w:pPr>
  </w:style>
  <w:style w:type="paragraph" w:styleId="Date">
    <w:name w:val="Date"/>
    <w:basedOn w:val="Normal"/>
    <w:next w:val="Normal"/>
    <w:semiHidden/>
    <w:rsid w:val="00794E4C"/>
  </w:style>
  <w:style w:type="character" w:styleId="HTMLDefinition">
    <w:name w:val="HTML Definition"/>
    <w:semiHidden/>
    <w:rsid w:val="00794E4C"/>
    <w:rPr>
      <w:i/>
      <w:iCs/>
    </w:rPr>
  </w:style>
  <w:style w:type="table" w:styleId="TableElegant">
    <w:name w:val="Table Elegant"/>
    <w:basedOn w:val="TableNormal"/>
    <w:semiHidden/>
    <w:rsid w:val="00794E4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HTMLPreformatted">
    <w:name w:val="HTML Preformatted"/>
    <w:basedOn w:val="Normal"/>
    <w:link w:val="HTMLPreformattedChar"/>
    <w:uiPriority w:val="99"/>
    <w:rsid w:val="00794E4C"/>
    <w:rPr>
      <w:rFonts w:ascii="Courier New" w:hAnsi="Courier New" w:cs="Times New Roman"/>
    </w:rPr>
  </w:style>
  <w:style w:type="character" w:styleId="Hyperlink">
    <w:name w:val="Hyperlink"/>
    <w:uiPriority w:val="99"/>
    <w:rsid w:val="00794E4C"/>
    <w:rPr>
      <w:color w:val="0000FF"/>
      <w:u w:val="single"/>
    </w:rPr>
  </w:style>
  <w:style w:type="table" w:styleId="TableSimple1">
    <w:name w:val="Table Simple 1"/>
    <w:basedOn w:val="TableNormal"/>
    <w:semiHidden/>
    <w:rsid w:val="00794E4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94E4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94E4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794E4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94E4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94E4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94E4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Keyboard">
    <w:name w:val="HTML Keyboard"/>
    <w:semiHidden/>
    <w:rsid w:val="00794E4C"/>
    <w:rPr>
      <w:rFonts w:ascii="Courier New" w:hAnsi="Courier New" w:cs="Courier New"/>
      <w:sz w:val="20"/>
      <w:szCs w:val="20"/>
    </w:rPr>
  </w:style>
  <w:style w:type="character" w:styleId="HTMLCode">
    <w:name w:val="HTML Code"/>
    <w:semiHidden/>
    <w:rsid w:val="00794E4C"/>
    <w:rPr>
      <w:rFonts w:ascii="Courier New" w:hAnsi="Courier New" w:cs="Courier New"/>
      <w:sz w:val="20"/>
      <w:szCs w:val="20"/>
    </w:rPr>
  </w:style>
  <w:style w:type="table" w:styleId="TableContemporary">
    <w:name w:val="Table Contemporary"/>
    <w:basedOn w:val="TableNormal"/>
    <w:semiHidden/>
    <w:rsid w:val="00794E4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Theme">
    <w:name w:val="Table Theme"/>
    <w:basedOn w:val="TableNormal"/>
    <w:semiHidden/>
    <w:rsid w:val="00794E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794E4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94E4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94E4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94E4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94E4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94E4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94E4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94E4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teHeading">
    <w:name w:val="Note Heading"/>
    <w:basedOn w:val="Normal"/>
    <w:next w:val="Normal"/>
    <w:semiHidden/>
    <w:rsid w:val="00794E4C"/>
  </w:style>
  <w:style w:type="paragraph" w:styleId="Title">
    <w:name w:val="Title"/>
    <w:basedOn w:val="Normal"/>
    <w:link w:val="TitleChar"/>
    <w:uiPriority w:val="10"/>
    <w:qFormat/>
    <w:rsid w:val="00794E4C"/>
    <w:pPr>
      <w:spacing w:after="60"/>
      <w:jc w:val="center"/>
      <w:outlineLvl w:val="0"/>
    </w:pPr>
    <w:rPr>
      <w:b/>
      <w:bCs/>
      <w:kern w:val="28"/>
      <w:sz w:val="32"/>
      <w:szCs w:val="32"/>
    </w:rPr>
  </w:style>
  <w:style w:type="paragraph" w:styleId="NormalWeb">
    <w:name w:val="Normal (Web)"/>
    <w:basedOn w:val="Normal"/>
    <w:uiPriority w:val="99"/>
    <w:rsid w:val="00794E4C"/>
  </w:style>
  <w:style w:type="paragraph" w:styleId="NormalIndent">
    <w:name w:val="Normal Indent"/>
    <w:basedOn w:val="Normal"/>
    <w:semiHidden/>
    <w:rsid w:val="00794E4C"/>
    <w:pPr>
      <w:ind w:left="708"/>
    </w:pPr>
  </w:style>
  <w:style w:type="paragraph" w:styleId="Salutation">
    <w:name w:val="Salutation"/>
    <w:basedOn w:val="Normal"/>
    <w:next w:val="Normal"/>
    <w:semiHidden/>
    <w:rsid w:val="00794E4C"/>
  </w:style>
  <w:style w:type="paragraph" w:styleId="Signature">
    <w:name w:val="Signature"/>
    <w:basedOn w:val="Normal"/>
    <w:semiHidden/>
    <w:rsid w:val="00794E4C"/>
    <w:pPr>
      <w:ind w:left="4252"/>
    </w:pPr>
  </w:style>
  <w:style w:type="paragraph" w:styleId="E-mailSignature">
    <w:name w:val="E-mail Signature"/>
    <w:basedOn w:val="Normal"/>
    <w:semiHidden/>
    <w:rsid w:val="00794E4C"/>
  </w:style>
  <w:style w:type="paragraph" w:styleId="Subtitle">
    <w:name w:val="Subtitle"/>
    <w:basedOn w:val="Normal"/>
    <w:qFormat/>
    <w:rsid w:val="00794E4C"/>
    <w:pPr>
      <w:spacing w:after="60"/>
      <w:jc w:val="center"/>
      <w:outlineLvl w:val="1"/>
    </w:pPr>
  </w:style>
  <w:style w:type="paragraph" w:styleId="ListContinue">
    <w:name w:val="List Continue"/>
    <w:basedOn w:val="Normal"/>
    <w:semiHidden/>
    <w:rsid w:val="00794E4C"/>
    <w:pPr>
      <w:spacing w:after="120"/>
      <w:ind w:left="283"/>
    </w:pPr>
  </w:style>
  <w:style w:type="paragraph" w:styleId="ListContinue2">
    <w:name w:val="List Continue 2"/>
    <w:basedOn w:val="Normal"/>
    <w:semiHidden/>
    <w:rsid w:val="00794E4C"/>
    <w:pPr>
      <w:spacing w:after="120"/>
      <w:ind w:left="566"/>
    </w:pPr>
  </w:style>
  <w:style w:type="paragraph" w:styleId="ListContinue3">
    <w:name w:val="List Continue 3"/>
    <w:basedOn w:val="Normal"/>
    <w:semiHidden/>
    <w:rsid w:val="00794E4C"/>
    <w:pPr>
      <w:spacing w:after="120"/>
      <w:ind w:left="849"/>
    </w:pPr>
  </w:style>
  <w:style w:type="paragraph" w:styleId="ListContinue4">
    <w:name w:val="List Continue 4"/>
    <w:basedOn w:val="Normal"/>
    <w:semiHidden/>
    <w:rsid w:val="00794E4C"/>
    <w:pPr>
      <w:spacing w:after="120"/>
      <w:ind w:left="1132"/>
    </w:pPr>
  </w:style>
  <w:style w:type="paragraph" w:styleId="ListContinue5">
    <w:name w:val="List Continue 5"/>
    <w:basedOn w:val="Normal"/>
    <w:semiHidden/>
    <w:rsid w:val="00794E4C"/>
    <w:pPr>
      <w:spacing w:after="120"/>
      <w:ind w:left="1415"/>
    </w:pPr>
  </w:style>
  <w:style w:type="table" w:styleId="TableProfessional">
    <w:name w:val="Table Professional"/>
    <w:basedOn w:val="TableNormal"/>
    <w:semiHidden/>
    <w:rsid w:val="00794E4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HTMLVariable">
    <w:name w:val="HTML Variable"/>
    <w:semiHidden/>
    <w:rsid w:val="00794E4C"/>
    <w:rPr>
      <w:i/>
      <w:iCs/>
    </w:rPr>
  </w:style>
  <w:style w:type="paragraph" w:styleId="PlainText">
    <w:name w:val="Plain Text"/>
    <w:basedOn w:val="Normal"/>
    <w:semiHidden/>
    <w:rsid w:val="00794E4C"/>
    <w:rPr>
      <w:rFonts w:ascii="Courier New" w:hAnsi="Courier New" w:cs="Courier New"/>
    </w:rPr>
  </w:style>
  <w:style w:type="character" w:styleId="HTMLTypewriter">
    <w:name w:val="HTML Typewriter"/>
    <w:semiHidden/>
    <w:rsid w:val="00794E4C"/>
    <w:rPr>
      <w:rFonts w:ascii="Courier New" w:hAnsi="Courier New" w:cs="Courier New"/>
      <w:sz w:val="20"/>
      <w:szCs w:val="20"/>
    </w:rPr>
  </w:style>
  <w:style w:type="paragraph" w:styleId="List">
    <w:name w:val="List"/>
    <w:basedOn w:val="Normal"/>
    <w:semiHidden/>
    <w:rsid w:val="00794E4C"/>
    <w:pPr>
      <w:ind w:left="283" w:hanging="283"/>
    </w:pPr>
  </w:style>
  <w:style w:type="paragraph" w:styleId="List2">
    <w:name w:val="List 2"/>
    <w:basedOn w:val="Normal"/>
    <w:semiHidden/>
    <w:rsid w:val="00794E4C"/>
    <w:pPr>
      <w:ind w:left="566" w:hanging="283"/>
    </w:pPr>
  </w:style>
  <w:style w:type="paragraph" w:styleId="List3">
    <w:name w:val="List 3"/>
    <w:basedOn w:val="Normal"/>
    <w:semiHidden/>
    <w:rsid w:val="00794E4C"/>
    <w:pPr>
      <w:ind w:left="849" w:hanging="283"/>
    </w:pPr>
  </w:style>
  <w:style w:type="paragraph" w:styleId="List4">
    <w:name w:val="List 4"/>
    <w:basedOn w:val="Normal"/>
    <w:semiHidden/>
    <w:rsid w:val="00794E4C"/>
    <w:pPr>
      <w:ind w:left="1132" w:hanging="283"/>
    </w:pPr>
  </w:style>
  <w:style w:type="paragraph" w:styleId="List5">
    <w:name w:val="List 5"/>
    <w:basedOn w:val="Normal"/>
    <w:semiHidden/>
    <w:rsid w:val="00794E4C"/>
    <w:pPr>
      <w:ind w:left="1415" w:hanging="283"/>
    </w:pPr>
  </w:style>
  <w:style w:type="paragraph" w:styleId="ListBullet">
    <w:name w:val="List Bullet"/>
    <w:basedOn w:val="Normal"/>
    <w:semiHidden/>
    <w:rsid w:val="00794E4C"/>
    <w:pPr>
      <w:numPr>
        <w:numId w:val="15"/>
      </w:numPr>
    </w:pPr>
  </w:style>
  <w:style w:type="paragraph" w:styleId="ListBullet2">
    <w:name w:val="List Bullet 2"/>
    <w:basedOn w:val="Normal"/>
    <w:semiHidden/>
    <w:rsid w:val="00794E4C"/>
    <w:pPr>
      <w:numPr>
        <w:numId w:val="16"/>
      </w:numPr>
    </w:pPr>
  </w:style>
  <w:style w:type="paragraph" w:styleId="ListBullet3">
    <w:name w:val="List Bullet 3"/>
    <w:basedOn w:val="Normal"/>
    <w:semiHidden/>
    <w:rsid w:val="00794E4C"/>
    <w:pPr>
      <w:numPr>
        <w:numId w:val="17"/>
      </w:numPr>
    </w:pPr>
  </w:style>
  <w:style w:type="paragraph" w:styleId="ListBullet4">
    <w:name w:val="List Bullet 4"/>
    <w:basedOn w:val="Normal"/>
    <w:semiHidden/>
    <w:rsid w:val="00794E4C"/>
    <w:pPr>
      <w:numPr>
        <w:numId w:val="18"/>
      </w:numPr>
    </w:pPr>
  </w:style>
  <w:style w:type="paragraph" w:styleId="ListBullet5">
    <w:name w:val="List Bullet 5"/>
    <w:basedOn w:val="Normal"/>
    <w:semiHidden/>
    <w:rsid w:val="00794E4C"/>
    <w:pPr>
      <w:numPr>
        <w:numId w:val="19"/>
      </w:numPr>
    </w:pPr>
  </w:style>
  <w:style w:type="character" w:styleId="Strong">
    <w:name w:val="Strong"/>
    <w:uiPriority w:val="22"/>
    <w:qFormat/>
    <w:rsid w:val="00794E4C"/>
    <w:rPr>
      <w:b/>
      <w:bCs/>
    </w:rPr>
  </w:style>
  <w:style w:type="character" w:styleId="FollowedHyperlink">
    <w:name w:val="FollowedHyperlink"/>
    <w:semiHidden/>
    <w:rsid w:val="00794E4C"/>
    <w:rPr>
      <w:color w:val="800080"/>
      <w:u w:val="single"/>
    </w:rPr>
  </w:style>
  <w:style w:type="table" w:styleId="TableColumns1">
    <w:name w:val="Table Columns 1"/>
    <w:basedOn w:val="TableNormal"/>
    <w:semiHidden/>
    <w:rsid w:val="00794E4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94E4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94E4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94E4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94E4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794E4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94E4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94E4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94E4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94E4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94E4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94E4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94E4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794E4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94E4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94E4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1">
    <w:name w:val="Table Subtle 1"/>
    <w:basedOn w:val="TableNormal"/>
    <w:semiHidden/>
    <w:rsid w:val="00794E4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94E4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lockText">
    <w:name w:val="Block Text"/>
    <w:basedOn w:val="Normal"/>
    <w:semiHidden/>
    <w:rsid w:val="00794E4C"/>
    <w:pPr>
      <w:spacing w:after="120"/>
      <w:ind w:left="1440" w:right="1440"/>
    </w:pPr>
  </w:style>
  <w:style w:type="character" w:styleId="HTMLSample">
    <w:name w:val="HTML Sample"/>
    <w:semiHidden/>
    <w:rsid w:val="00794E4C"/>
    <w:rPr>
      <w:rFonts w:ascii="Courier New" w:hAnsi="Courier New" w:cs="Courier New"/>
    </w:rPr>
  </w:style>
  <w:style w:type="table" w:styleId="TableWeb1">
    <w:name w:val="Table Web 1"/>
    <w:basedOn w:val="TableNormal"/>
    <w:semiHidden/>
    <w:rsid w:val="00794E4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94E4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94E4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eader">
    <w:name w:val="header"/>
    <w:basedOn w:val="Normal"/>
    <w:semiHidden/>
    <w:rsid w:val="00794E4C"/>
    <w:pPr>
      <w:tabs>
        <w:tab w:val="center" w:pos="4536"/>
        <w:tab w:val="right" w:pos="9072"/>
      </w:tabs>
    </w:pPr>
  </w:style>
  <w:style w:type="paragraph" w:styleId="MessageHeader">
    <w:name w:val="Message Header"/>
    <w:basedOn w:val="Normal"/>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BodyText">
    <w:name w:val="Body Text"/>
    <w:basedOn w:val="Normal"/>
    <w:semiHidden/>
    <w:rsid w:val="00794E4C"/>
    <w:pPr>
      <w:spacing w:after="120"/>
    </w:pPr>
  </w:style>
  <w:style w:type="paragraph" w:styleId="BodyTextFirstIndent">
    <w:name w:val="Body Text First Indent"/>
    <w:basedOn w:val="BodyText"/>
    <w:semiHidden/>
    <w:rsid w:val="00794E4C"/>
    <w:pPr>
      <w:ind w:firstLine="210"/>
    </w:pPr>
  </w:style>
  <w:style w:type="paragraph" w:styleId="BodyTextIndent">
    <w:name w:val="Body Text Indent"/>
    <w:basedOn w:val="Normal"/>
    <w:semiHidden/>
    <w:rsid w:val="00794E4C"/>
    <w:pPr>
      <w:spacing w:after="120"/>
      <w:ind w:left="283"/>
    </w:pPr>
  </w:style>
  <w:style w:type="paragraph" w:styleId="BodyTextFirstIndent2">
    <w:name w:val="Body Text First Indent 2"/>
    <w:basedOn w:val="BodyTextIndent"/>
    <w:semiHidden/>
    <w:rsid w:val="00794E4C"/>
    <w:pPr>
      <w:ind w:firstLine="210"/>
    </w:pPr>
  </w:style>
  <w:style w:type="paragraph" w:styleId="BodyText2">
    <w:name w:val="Body Text 2"/>
    <w:basedOn w:val="Normal"/>
    <w:semiHidden/>
    <w:rsid w:val="00794E4C"/>
    <w:pPr>
      <w:spacing w:after="120" w:line="480" w:lineRule="auto"/>
    </w:pPr>
  </w:style>
  <w:style w:type="paragraph" w:styleId="BodyText3">
    <w:name w:val="Body Text 3"/>
    <w:basedOn w:val="Normal"/>
    <w:semiHidden/>
    <w:rsid w:val="00794E4C"/>
    <w:pPr>
      <w:spacing w:after="120"/>
    </w:pPr>
    <w:rPr>
      <w:sz w:val="16"/>
      <w:szCs w:val="16"/>
    </w:rPr>
  </w:style>
  <w:style w:type="paragraph" w:styleId="BodyTextIndent2">
    <w:name w:val="Body Text Indent 2"/>
    <w:basedOn w:val="Normal"/>
    <w:semiHidden/>
    <w:rsid w:val="00794E4C"/>
    <w:pPr>
      <w:spacing w:after="120" w:line="480" w:lineRule="auto"/>
      <w:ind w:left="283"/>
    </w:pPr>
  </w:style>
  <w:style w:type="paragraph" w:styleId="BodyTextIndent3">
    <w:name w:val="Body Text Indent 3"/>
    <w:basedOn w:val="Normal"/>
    <w:semiHidden/>
    <w:rsid w:val="00794E4C"/>
    <w:pPr>
      <w:spacing w:after="120"/>
      <w:ind w:left="283"/>
    </w:pPr>
    <w:rPr>
      <w:sz w:val="16"/>
      <w:szCs w:val="16"/>
    </w:rPr>
  </w:style>
  <w:style w:type="paragraph" w:styleId="Footer">
    <w:name w:val="footer"/>
    <w:basedOn w:val="Normal"/>
    <w:semiHidden/>
    <w:rsid w:val="00794E4C"/>
    <w:pPr>
      <w:tabs>
        <w:tab w:val="center" w:pos="4536"/>
        <w:tab w:val="right" w:pos="9072"/>
      </w:tabs>
    </w:pPr>
  </w:style>
  <w:style w:type="paragraph" w:styleId="Closing">
    <w:name w:val="Closing"/>
    <w:basedOn w:val="Normal"/>
    <w:semiHidden/>
    <w:rsid w:val="00794E4C"/>
    <w:pPr>
      <w:ind w:left="4252"/>
    </w:pPr>
  </w:style>
  <w:style w:type="paragraph" w:styleId="EnvelopeReturn">
    <w:name w:val="envelope return"/>
    <w:basedOn w:val="Normal"/>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TableNormal"/>
    <w:rsid w:val="00454D44"/>
    <w:rPr>
      <w:rFonts w:ascii="Arial" w:hAnsi="Arial" w:cs="Arial"/>
      <w:sz w:val="16"/>
    </w:rPr>
    <w:tblPr>
      <w:tblInd w:w="0" w:type="dxa"/>
      <w:tblBorders>
        <w:bottom w:val="single" w:sz="12" w:space="0" w:color="000080"/>
      </w:tblBorders>
      <w:tblCellMar>
        <w:top w:w="0" w:type="dxa"/>
        <w:left w:w="68" w:type="dxa"/>
        <w:bottom w:w="0"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TOC1">
    <w:name w:val="toc 1"/>
    <w:basedOn w:val="Normal"/>
    <w:next w:val="Normal"/>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TOC2">
    <w:name w:val="toc 2"/>
    <w:basedOn w:val="TOC1"/>
    <w:next w:val="Normal"/>
    <w:autoRedefine/>
    <w:semiHidden/>
    <w:rsid w:val="00C77777"/>
    <w:pPr>
      <w:spacing w:before="60" w:after="0" w:line="240" w:lineRule="auto"/>
    </w:pPr>
    <w:rPr>
      <w:b w:val="0"/>
      <w:caps w:val="0"/>
      <w:lang w:val="de-AT"/>
    </w:rPr>
  </w:style>
  <w:style w:type="paragraph" w:styleId="TOC3">
    <w:name w:val="toc 3"/>
    <w:basedOn w:val="TOC2"/>
    <w:next w:val="Normal"/>
    <w:autoRedefine/>
    <w:semiHidden/>
    <w:rsid w:val="00C77777"/>
    <w:pPr>
      <w:spacing w:before="0"/>
    </w:pPr>
  </w:style>
  <w:style w:type="paragraph" w:styleId="FootnoteText">
    <w:name w:val="footnote text"/>
    <w:basedOn w:val="F-poznmkapodarou"/>
    <w:next w:val="F-poznmkapodarou"/>
    <w:link w:val="FootnoteTextChar"/>
    <w:uiPriority w:val="99"/>
    <w:semiHidden/>
    <w:rsid w:val="004202CB"/>
  </w:style>
  <w:style w:type="character" w:styleId="FootnoteReference">
    <w:name w:val="footnote reference"/>
    <w:uiPriority w:val="99"/>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TOC4">
    <w:name w:val="toc 4"/>
    <w:basedOn w:val="TOC3"/>
    <w:next w:val="Normal"/>
    <w:autoRedefine/>
    <w:semiHidden/>
    <w:rsid w:val="00C77777"/>
  </w:style>
  <w:style w:type="paragraph" w:styleId="TOC5">
    <w:name w:val="toc 5"/>
    <w:basedOn w:val="Normal"/>
    <w:next w:val="Normal"/>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BalloonText">
    <w:name w:val="Balloon Text"/>
    <w:basedOn w:val="Normal"/>
    <w:link w:val="BalloonTextChar"/>
    <w:rsid w:val="00E14EC2"/>
    <w:pPr>
      <w:spacing w:before="0" w:line="240" w:lineRule="auto"/>
    </w:pPr>
    <w:rPr>
      <w:rFonts w:ascii="Tahoma" w:hAnsi="Tahoma" w:cs="Times New Roman"/>
      <w:sz w:val="16"/>
      <w:szCs w:val="16"/>
    </w:rPr>
  </w:style>
  <w:style w:type="character" w:customStyle="1" w:styleId="BalloonTextChar">
    <w:name w:val="Balloon Text Char"/>
    <w:link w:val="BalloonText"/>
    <w:rsid w:val="00E14EC2"/>
    <w:rPr>
      <w:rFonts w:ascii="Tahoma" w:hAnsi="Tahoma" w:cs="Tahoma"/>
      <w:sz w:val="16"/>
      <w:szCs w:val="16"/>
    </w:rPr>
  </w:style>
  <w:style w:type="character" w:styleId="CommentReference">
    <w:name w:val="annotation reference"/>
    <w:uiPriority w:val="99"/>
    <w:rsid w:val="00B839BA"/>
    <w:rPr>
      <w:sz w:val="16"/>
      <w:szCs w:val="16"/>
    </w:rPr>
  </w:style>
  <w:style w:type="paragraph" w:styleId="CommentText">
    <w:name w:val="annotation text"/>
    <w:basedOn w:val="Normal"/>
    <w:link w:val="CommentTextChar"/>
    <w:rsid w:val="00B839BA"/>
    <w:rPr>
      <w:rFonts w:cs="Times New Roman"/>
    </w:rPr>
  </w:style>
  <w:style w:type="character" w:customStyle="1" w:styleId="CommentTextChar">
    <w:name w:val="Comment Text Char"/>
    <w:link w:val="CommentText"/>
    <w:rsid w:val="00B839BA"/>
    <w:rPr>
      <w:rFonts w:ascii="Arial" w:hAnsi="Arial" w:cs="Arial"/>
    </w:rPr>
  </w:style>
  <w:style w:type="paragraph" w:styleId="CommentSubject">
    <w:name w:val="annotation subject"/>
    <w:basedOn w:val="CommentText"/>
    <w:next w:val="CommentText"/>
    <w:link w:val="CommentSubjectChar"/>
    <w:rsid w:val="00B839BA"/>
    <w:rPr>
      <w:b/>
      <w:bCs/>
    </w:rPr>
  </w:style>
  <w:style w:type="character" w:customStyle="1" w:styleId="CommentSubjectChar">
    <w:name w:val="Comment Subject Char"/>
    <w:link w:val="CommentSubject"/>
    <w:rsid w:val="00B839BA"/>
    <w:rPr>
      <w:rFonts w:ascii="Arial" w:hAnsi="Arial" w:cs="Arial"/>
      <w:b/>
      <w:bCs/>
    </w:rPr>
  </w:style>
  <w:style w:type="character" w:customStyle="1" w:styleId="HTMLPreformattedChar">
    <w:name w:val="HTML Preformatted Char"/>
    <w:link w:val="HTMLPreformatted"/>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ListParagraph">
    <w:name w:val="List Paragraph"/>
    <w:aliases w:val="List Level 1,PRI Bullets,Bullet Paragraph,References,маркированный,Main numbered paragraph,Question"/>
    <w:basedOn w:val="Normal"/>
    <w:link w:val="ListParagraphChar"/>
    <w:uiPriority w:val="34"/>
    <w:qFormat/>
    <w:rsid w:val="00B93072"/>
    <w:pPr>
      <w:ind w:left="720"/>
      <w:contextualSpacing/>
    </w:pPr>
  </w:style>
  <w:style w:type="character" w:customStyle="1" w:styleId="TitleChar">
    <w:name w:val="Title Char"/>
    <w:basedOn w:val="DefaultParagraphFont"/>
    <w:link w:val="Title"/>
    <w:uiPriority w:val="10"/>
    <w:rsid w:val="007238DA"/>
    <w:rPr>
      <w:rFonts w:ascii="Arial" w:hAnsi="Arial" w:cs="Arial"/>
      <w:b/>
      <w:bCs/>
      <w:kern w:val="28"/>
      <w:sz w:val="32"/>
      <w:szCs w:val="32"/>
    </w:rPr>
  </w:style>
  <w:style w:type="paragraph" w:styleId="Revision">
    <w:name w:val="Revision"/>
    <w:hidden/>
    <w:uiPriority w:val="99"/>
    <w:semiHidden/>
    <w:rsid w:val="00DE5661"/>
    <w:rPr>
      <w:rFonts w:ascii="Arial" w:hAnsi="Arial" w:cs="Arial"/>
    </w:rPr>
  </w:style>
  <w:style w:type="character" w:customStyle="1" w:styleId="Nevyeenzmnka2">
    <w:name w:val="Nevyřešená zmínka2"/>
    <w:basedOn w:val="DefaultParagraphFont"/>
    <w:uiPriority w:val="99"/>
    <w:semiHidden/>
    <w:unhideWhenUsed/>
    <w:rsid w:val="00431E52"/>
    <w:rPr>
      <w:color w:val="605E5C"/>
      <w:shd w:val="clear" w:color="auto" w:fill="E1DFDD"/>
    </w:rPr>
  </w:style>
  <w:style w:type="paragraph" w:customStyle="1" w:styleId="FIL3Body">
    <w:name w:val="FIL_3_Body"/>
    <w:basedOn w:val="Normal"/>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al"/>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al"/>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al"/>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DefaultParagraphFont"/>
    <w:rsid w:val="006B6F61"/>
  </w:style>
  <w:style w:type="character" w:customStyle="1" w:styleId="eop">
    <w:name w:val="eop"/>
    <w:basedOn w:val="DefaultParagraphFont"/>
    <w:rsid w:val="006B6F61"/>
  </w:style>
  <w:style w:type="paragraph" w:customStyle="1" w:styleId="xmsonormal">
    <w:name w:val="x_msonormal"/>
    <w:basedOn w:val="Normal"/>
    <w:rsid w:val="00A82114"/>
    <w:pPr>
      <w:spacing w:before="0" w:line="240" w:lineRule="auto"/>
      <w:jc w:val="left"/>
    </w:pPr>
    <w:rPr>
      <w:rFonts w:ascii="Calibri" w:eastAsia="Gulim" w:hAnsi="Calibri" w:cs="Calibri"/>
      <w:sz w:val="22"/>
      <w:szCs w:val="22"/>
      <w:lang w:val="en-GB" w:eastAsia="ko-KR"/>
    </w:rPr>
  </w:style>
  <w:style w:type="character" w:customStyle="1" w:styleId="ListParagraphChar">
    <w:name w:val="List Paragraph Char"/>
    <w:aliases w:val="List Level 1 Char,PRI Bullets Char,Bullet Paragraph Char,References Char,маркированный Char,Main numbered paragraph Char,Question Char"/>
    <w:link w:val="ListParagraph"/>
    <w:uiPriority w:val="34"/>
    <w:locked/>
    <w:rsid w:val="00A82114"/>
    <w:rPr>
      <w:rFonts w:ascii="Arial" w:hAnsi="Arial" w:cs="Arial"/>
    </w:rPr>
  </w:style>
  <w:style w:type="character" w:customStyle="1" w:styleId="ui-provider">
    <w:name w:val="ui-provider"/>
    <w:basedOn w:val="DefaultParagraphFont"/>
    <w:rsid w:val="00EB5B49"/>
  </w:style>
  <w:style w:type="character" w:customStyle="1" w:styleId="Nevyeenzmnka3">
    <w:name w:val="Nevyřešená zmínka3"/>
    <w:basedOn w:val="DefaultParagraphFont"/>
    <w:uiPriority w:val="99"/>
    <w:semiHidden/>
    <w:unhideWhenUsed/>
    <w:rsid w:val="00AB759C"/>
    <w:rPr>
      <w:color w:val="605E5C"/>
      <w:shd w:val="clear" w:color="auto" w:fill="E1DFDD"/>
    </w:rPr>
  </w:style>
  <w:style w:type="character" w:customStyle="1" w:styleId="FootnoteTextChar">
    <w:name w:val="Footnote Text Char"/>
    <w:basedOn w:val="DefaultParagraphFont"/>
    <w:link w:val="FootnoteText"/>
    <w:uiPriority w:val="99"/>
    <w:semiHidden/>
    <w:rsid w:val="00EF3AB4"/>
    <w:rPr>
      <w:rFonts w:ascii="Arial" w:hAnsi="Arial" w:cs="Arial"/>
      <w:sz w:val="16"/>
      <w:szCs w:val="16"/>
    </w:rPr>
  </w:style>
  <w:style w:type="character" w:customStyle="1" w:styleId="cf01">
    <w:name w:val="cf01"/>
    <w:basedOn w:val="DefaultParagraphFont"/>
    <w:rsid w:val="00EF3AB4"/>
    <w:rPr>
      <w:rFonts w:ascii="Segoe UI" w:hAnsi="Segoe UI" w:cs="Segoe UI" w:hint="default"/>
      <w:sz w:val="18"/>
      <w:szCs w:val="18"/>
    </w:rPr>
  </w:style>
</w:styles>
</file>

<file path=word/webSettings.xml><?xml version="1.0" encoding="utf-8"?>
<w:webSettings xmlns:r="http://schemas.openxmlformats.org/officeDocument/2006/relationships" xmlns:w="http://schemas.openxmlformats.org/wordprocessingml/2006/main">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26224290">
      <w:bodyDiv w:val="1"/>
      <w:marLeft w:val="0"/>
      <w:marRight w:val="0"/>
      <w:marTop w:val="0"/>
      <w:marBottom w:val="0"/>
      <w:divBdr>
        <w:top w:val="none" w:sz="0" w:space="0" w:color="auto"/>
        <w:left w:val="none" w:sz="0" w:space="0" w:color="auto"/>
        <w:bottom w:val="none" w:sz="0" w:space="0" w:color="auto"/>
        <w:right w:val="none" w:sz="0" w:space="0" w:color="auto"/>
      </w:divBdr>
    </w:div>
    <w:div w:id="32000940">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93790362">
      <w:bodyDiv w:val="1"/>
      <w:marLeft w:val="0"/>
      <w:marRight w:val="0"/>
      <w:marTop w:val="0"/>
      <w:marBottom w:val="0"/>
      <w:divBdr>
        <w:top w:val="none" w:sz="0" w:space="0" w:color="auto"/>
        <w:left w:val="none" w:sz="0" w:space="0" w:color="auto"/>
        <w:bottom w:val="none" w:sz="0" w:space="0" w:color="auto"/>
        <w:right w:val="none" w:sz="0" w:space="0" w:color="auto"/>
      </w:divBdr>
    </w:div>
    <w:div w:id="117335800">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171918904">
      <w:bodyDiv w:val="1"/>
      <w:marLeft w:val="0"/>
      <w:marRight w:val="0"/>
      <w:marTop w:val="0"/>
      <w:marBottom w:val="0"/>
      <w:divBdr>
        <w:top w:val="none" w:sz="0" w:space="0" w:color="auto"/>
        <w:left w:val="none" w:sz="0" w:space="0" w:color="auto"/>
        <w:bottom w:val="none" w:sz="0" w:space="0" w:color="auto"/>
        <w:right w:val="none" w:sz="0" w:space="0" w:color="auto"/>
      </w:divBdr>
    </w:div>
    <w:div w:id="196479142">
      <w:bodyDiv w:val="1"/>
      <w:marLeft w:val="0"/>
      <w:marRight w:val="0"/>
      <w:marTop w:val="0"/>
      <w:marBottom w:val="0"/>
      <w:divBdr>
        <w:top w:val="none" w:sz="0" w:space="0" w:color="auto"/>
        <w:left w:val="none" w:sz="0" w:space="0" w:color="auto"/>
        <w:bottom w:val="none" w:sz="0" w:space="0" w:color="auto"/>
        <w:right w:val="none" w:sz="0" w:space="0" w:color="auto"/>
      </w:divBdr>
    </w:div>
    <w:div w:id="198670851">
      <w:bodyDiv w:val="1"/>
      <w:marLeft w:val="0"/>
      <w:marRight w:val="0"/>
      <w:marTop w:val="0"/>
      <w:marBottom w:val="0"/>
      <w:divBdr>
        <w:top w:val="none" w:sz="0" w:space="0" w:color="auto"/>
        <w:left w:val="none" w:sz="0" w:space="0" w:color="auto"/>
        <w:bottom w:val="none" w:sz="0" w:space="0" w:color="auto"/>
        <w:right w:val="none" w:sz="0" w:space="0" w:color="auto"/>
      </w:divBdr>
    </w:div>
    <w:div w:id="226259287">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1783882">
      <w:bodyDiv w:val="1"/>
      <w:marLeft w:val="0"/>
      <w:marRight w:val="0"/>
      <w:marTop w:val="0"/>
      <w:marBottom w:val="0"/>
      <w:divBdr>
        <w:top w:val="none" w:sz="0" w:space="0" w:color="auto"/>
        <w:left w:val="none" w:sz="0" w:space="0" w:color="auto"/>
        <w:bottom w:val="none" w:sz="0" w:space="0" w:color="auto"/>
        <w:right w:val="none" w:sz="0" w:space="0" w:color="auto"/>
      </w:divBdr>
    </w:div>
    <w:div w:id="346177067">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358316845">
      <w:bodyDiv w:val="1"/>
      <w:marLeft w:val="0"/>
      <w:marRight w:val="0"/>
      <w:marTop w:val="0"/>
      <w:marBottom w:val="0"/>
      <w:divBdr>
        <w:top w:val="none" w:sz="0" w:space="0" w:color="auto"/>
        <w:left w:val="none" w:sz="0" w:space="0" w:color="auto"/>
        <w:bottom w:val="none" w:sz="0" w:space="0" w:color="auto"/>
        <w:right w:val="none" w:sz="0" w:space="0" w:color="auto"/>
      </w:divBdr>
    </w:div>
    <w:div w:id="399639357">
      <w:bodyDiv w:val="1"/>
      <w:marLeft w:val="0"/>
      <w:marRight w:val="0"/>
      <w:marTop w:val="0"/>
      <w:marBottom w:val="0"/>
      <w:divBdr>
        <w:top w:val="none" w:sz="0" w:space="0" w:color="auto"/>
        <w:left w:val="none" w:sz="0" w:space="0" w:color="auto"/>
        <w:bottom w:val="none" w:sz="0" w:space="0" w:color="auto"/>
        <w:right w:val="none" w:sz="0" w:space="0" w:color="auto"/>
      </w:divBdr>
    </w:div>
    <w:div w:id="410666629">
      <w:bodyDiv w:val="1"/>
      <w:marLeft w:val="0"/>
      <w:marRight w:val="0"/>
      <w:marTop w:val="0"/>
      <w:marBottom w:val="0"/>
      <w:divBdr>
        <w:top w:val="none" w:sz="0" w:space="0" w:color="auto"/>
        <w:left w:val="none" w:sz="0" w:space="0" w:color="auto"/>
        <w:bottom w:val="none" w:sz="0" w:space="0" w:color="auto"/>
        <w:right w:val="none" w:sz="0" w:space="0" w:color="auto"/>
      </w:divBdr>
    </w:div>
    <w:div w:id="418914697">
      <w:bodyDiv w:val="1"/>
      <w:marLeft w:val="0"/>
      <w:marRight w:val="0"/>
      <w:marTop w:val="0"/>
      <w:marBottom w:val="0"/>
      <w:divBdr>
        <w:top w:val="none" w:sz="0" w:space="0" w:color="auto"/>
        <w:left w:val="none" w:sz="0" w:space="0" w:color="auto"/>
        <w:bottom w:val="none" w:sz="0" w:space="0" w:color="auto"/>
        <w:right w:val="none" w:sz="0" w:space="0" w:color="auto"/>
      </w:divBdr>
    </w:div>
    <w:div w:id="446317804">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494226105">
      <w:bodyDiv w:val="1"/>
      <w:marLeft w:val="0"/>
      <w:marRight w:val="0"/>
      <w:marTop w:val="0"/>
      <w:marBottom w:val="0"/>
      <w:divBdr>
        <w:top w:val="none" w:sz="0" w:space="0" w:color="auto"/>
        <w:left w:val="none" w:sz="0" w:space="0" w:color="auto"/>
        <w:bottom w:val="none" w:sz="0" w:space="0" w:color="auto"/>
        <w:right w:val="none" w:sz="0" w:space="0" w:color="auto"/>
      </w:divBdr>
    </w:div>
    <w:div w:id="496727072">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565262955">
      <w:bodyDiv w:val="1"/>
      <w:marLeft w:val="0"/>
      <w:marRight w:val="0"/>
      <w:marTop w:val="0"/>
      <w:marBottom w:val="0"/>
      <w:divBdr>
        <w:top w:val="none" w:sz="0" w:space="0" w:color="auto"/>
        <w:left w:val="none" w:sz="0" w:space="0" w:color="auto"/>
        <w:bottom w:val="none" w:sz="0" w:space="0" w:color="auto"/>
        <w:right w:val="none" w:sz="0" w:space="0" w:color="auto"/>
      </w:divBdr>
    </w:div>
    <w:div w:id="586184741">
      <w:bodyDiv w:val="1"/>
      <w:marLeft w:val="0"/>
      <w:marRight w:val="0"/>
      <w:marTop w:val="0"/>
      <w:marBottom w:val="0"/>
      <w:divBdr>
        <w:top w:val="none" w:sz="0" w:space="0" w:color="auto"/>
        <w:left w:val="none" w:sz="0" w:space="0" w:color="auto"/>
        <w:bottom w:val="none" w:sz="0" w:space="0" w:color="auto"/>
        <w:right w:val="none" w:sz="0" w:space="0" w:color="auto"/>
      </w:divBdr>
    </w:div>
    <w:div w:id="589004206">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2273546">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667100440">
      <w:bodyDiv w:val="1"/>
      <w:marLeft w:val="0"/>
      <w:marRight w:val="0"/>
      <w:marTop w:val="0"/>
      <w:marBottom w:val="0"/>
      <w:divBdr>
        <w:top w:val="none" w:sz="0" w:space="0" w:color="auto"/>
        <w:left w:val="none" w:sz="0" w:space="0" w:color="auto"/>
        <w:bottom w:val="none" w:sz="0" w:space="0" w:color="auto"/>
        <w:right w:val="none" w:sz="0" w:space="0" w:color="auto"/>
      </w:divBdr>
    </w:div>
    <w:div w:id="777919185">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840465814">
      <w:bodyDiv w:val="1"/>
      <w:marLeft w:val="0"/>
      <w:marRight w:val="0"/>
      <w:marTop w:val="0"/>
      <w:marBottom w:val="0"/>
      <w:divBdr>
        <w:top w:val="none" w:sz="0" w:space="0" w:color="auto"/>
        <w:left w:val="none" w:sz="0" w:space="0" w:color="auto"/>
        <w:bottom w:val="none" w:sz="0" w:space="0" w:color="auto"/>
        <w:right w:val="none" w:sz="0" w:space="0" w:color="auto"/>
      </w:divBdr>
    </w:div>
    <w:div w:id="842860217">
      <w:bodyDiv w:val="1"/>
      <w:marLeft w:val="0"/>
      <w:marRight w:val="0"/>
      <w:marTop w:val="0"/>
      <w:marBottom w:val="0"/>
      <w:divBdr>
        <w:top w:val="none" w:sz="0" w:space="0" w:color="auto"/>
        <w:left w:val="none" w:sz="0" w:space="0" w:color="auto"/>
        <w:bottom w:val="none" w:sz="0" w:space="0" w:color="auto"/>
        <w:right w:val="none" w:sz="0" w:space="0" w:color="auto"/>
      </w:divBdr>
    </w:div>
    <w:div w:id="854265581">
      <w:bodyDiv w:val="1"/>
      <w:marLeft w:val="0"/>
      <w:marRight w:val="0"/>
      <w:marTop w:val="0"/>
      <w:marBottom w:val="0"/>
      <w:divBdr>
        <w:top w:val="none" w:sz="0" w:space="0" w:color="auto"/>
        <w:left w:val="none" w:sz="0" w:space="0" w:color="auto"/>
        <w:bottom w:val="none" w:sz="0" w:space="0" w:color="auto"/>
        <w:right w:val="none" w:sz="0" w:space="0" w:color="auto"/>
      </w:divBdr>
    </w:div>
    <w:div w:id="879131442">
      <w:bodyDiv w:val="1"/>
      <w:marLeft w:val="0"/>
      <w:marRight w:val="0"/>
      <w:marTop w:val="0"/>
      <w:marBottom w:val="0"/>
      <w:divBdr>
        <w:top w:val="none" w:sz="0" w:space="0" w:color="auto"/>
        <w:left w:val="none" w:sz="0" w:space="0" w:color="auto"/>
        <w:bottom w:val="none" w:sz="0" w:space="0" w:color="auto"/>
        <w:right w:val="none" w:sz="0" w:space="0" w:color="auto"/>
      </w:divBdr>
    </w:div>
    <w:div w:id="893545164">
      <w:bodyDiv w:val="1"/>
      <w:marLeft w:val="0"/>
      <w:marRight w:val="0"/>
      <w:marTop w:val="0"/>
      <w:marBottom w:val="0"/>
      <w:divBdr>
        <w:top w:val="none" w:sz="0" w:space="0" w:color="auto"/>
        <w:left w:val="none" w:sz="0" w:space="0" w:color="auto"/>
        <w:bottom w:val="none" w:sz="0" w:space="0" w:color="auto"/>
        <w:right w:val="none" w:sz="0" w:space="0" w:color="auto"/>
      </w:divBdr>
    </w:div>
    <w:div w:id="923339379">
      <w:bodyDiv w:val="1"/>
      <w:marLeft w:val="0"/>
      <w:marRight w:val="0"/>
      <w:marTop w:val="0"/>
      <w:marBottom w:val="0"/>
      <w:divBdr>
        <w:top w:val="none" w:sz="0" w:space="0" w:color="auto"/>
        <w:left w:val="none" w:sz="0" w:space="0" w:color="auto"/>
        <w:bottom w:val="none" w:sz="0" w:space="0" w:color="auto"/>
        <w:right w:val="none" w:sz="0" w:space="0" w:color="auto"/>
      </w:divBdr>
    </w:div>
    <w:div w:id="940525266">
      <w:bodyDiv w:val="1"/>
      <w:marLeft w:val="0"/>
      <w:marRight w:val="0"/>
      <w:marTop w:val="0"/>
      <w:marBottom w:val="0"/>
      <w:divBdr>
        <w:top w:val="none" w:sz="0" w:space="0" w:color="auto"/>
        <w:left w:val="none" w:sz="0" w:space="0" w:color="auto"/>
        <w:bottom w:val="none" w:sz="0" w:space="0" w:color="auto"/>
        <w:right w:val="none" w:sz="0" w:space="0" w:color="auto"/>
      </w:divBdr>
    </w:div>
    <w:div w:id="954479567">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08564044">
      <w:bodyDiv w:val="1"/>
      <w:marLeft w:val="0"/>
      <w:marRight w:val="0"/>
      <w:marTop w:val="0"/>
      <w:marBottom w:val="0"/>
      <w:divBdr>
        <w:top w:val="none" w:sz="0" w:space="0" w:color="auto"/>
        <w:left w:val="none" w:sz="0" w:space="0" w:color="auto"/>
        <w:bottom w:val="none" w:sz="0" w:space="0" w:color="auto"/>
        <w:right w:val="none" w:sz="0" w:space="0" w:color="auto"/>
      </w:divBdr>
    </w:div>
    <w:div w:id="1019311681">
      <w:bodyDiv w:val="1"/>
      <w:marLeft w:val="0"/>
      <w:marRight w:val="0"/>
      <w:marTop w:val="0"/>
      <w:marBottom w:val="0"/>
      <w:divBdr>
        <w:top w:val="none" w:sz="0" w:space="0" w:color="auto"/>
        <w:left w:val="none" w:sz="0" w:space="0" w:color="auto"/>
        <w:bottom w:val="none" w:sz="0" w:space="0" w:color="auto"/>
        <w:right w:val="none" w:sz="0" w:space="0" w:color="auto"/>
      </w:divBdr>
    </w:div>
    <w:div w:id="1024863374">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381453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41921708">
      <w:bodyDiv w:val="1"/>
      <w:marLeft w:val="0"/>
      <w:marRight w:val="0"/>
      <w:marTop w:val="0"/>
      <w:marBottom w:val="0"/>
      <w:divBdr>
        <w:top w:val="none" w:sz="0" w:space="0" w:color="auto"/>
        <w:left w:val="none" w:sz="0" w:space="0" w:color="auto"/>
        <w:bottom w:val="none" w:sz="0" w:space="0" w:color="auto"/>
        <w:right w:val="none" w:sz="0" w:space="0" w:color="auto"/>
      </w:divBdr>
    </w:div>
    <w:div w:id="1177961262">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24832783">
      <w:bodyDiv w:val="1"/>
      <w:marLeft w:val="0"/>
      <w:marRight w:val="0"/>
      <w:marTop w:val="0"/>
      <w:marBottom w:val="0"/>
      <w:divBdr>
        <w:top w:val="none" w:sz="0" w:space="0" w:color="auto"/>
        <w:left w:val="none" w:sz="0" w:space="0" w:color="auto"/>
        <w:bottom w:val="none" w:sz="0" w:space="0" w:color="auto"/>
        <w:right w:val="none" w:sz="0" w:space="0" w:color="auto"/>
      </w:divBdr>
    </w:div>
    <w:div w:id="1241478248">
      <w:bodyDiv w:val="1"/>
      <w:marLeft w:val="0"/>
      <w:marRight w:val="0"/>
      <w:marTop w:val="0"/>
      <w:marBottom w:val="0"/>
      <w:divBdr>
        <w:top w:val="none" w:sz="0" w:space="0" w:color="auto"/>
        <w:left w:val="none" w:sz="0" w:space="0" w:color="auto"/>
        <w:bottom w:val="none" w:sz="0" w:space="0" w:color="auto"/>
        <w:right w:val="none" w:sz="0" w:space="0" w:color="auto"/>
      </w:divBdr>
    </w:div>
    <w:div w:id="1244293417">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367295729">
      <w:bodyDiv w:val="1"/>
      <w:marLeft w:val="0"/>
      <w:marRight w:val="0"/>
      <w:marTop w:val="0"/>
      <w:marBottom w:val="0"/>
      <w:divBdr>
        <w:top w:val="none" w:sz="0" w:space="0" w:color="auto"/>
        <w:left w:val="none" w:sz="0" w:space="0" w:color="auto"/>
        <w:bottom w:val="none" w:sz="0" w:space="0" w:color="auto"/>
        <w:right w:val="none" w:sz="0" w:space="0" w:color="auto"/>
      </w:divBdr>
    </w:div>
    <w:div w:id="1372611917">
      <w:bodyDiv w:val="1"/>
      <w:marLeft w:val="0"/>
      <w:marRight w:val="0"/>
      <w:marTop w:val="0"/>
      <w:marBottom w:val="0"/>
      <w:divBdr>
        <w:top w:val="none" w:sz="0" w:space="0" w:color="auto"/>
        <w:left w:val="none" w:sz="0" w:space="0" w:color="auto"/>
        <w:bottom w:val="none" w:sz="0" w:space="0" w:color="auto"/>
        <w:right w:val="none" w:sz="0" w:space="0" w:color="auto"/>
      </w:divBdr>
    </w:div>
    <w:div w:id="1376393378">
      <w:bodyDiv w:val="1"/>
      <w:marLeft w:val="0"/>
      <w:marRight w:val="0"/>
      <w:marTop w:val="0"/>
      <w:marBottom w:val="0"/>
      <w:divBdr>
        <w:top w:val="none" w:sz="0" w:space="0" w:color="auto"/>
        <w:left w:val="none" w:sz="0" w:space="0" w:color="auto"/>
        <w:bottom w:val="none" w:sz="0" w:space="0" w:color="auto"/>
        <w:right w:val="none" w:sz="0" w:space="0" w:color="auto"/>
      </w:divBdr>
    </w:div>
    <w:div w:id="1379933602">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429278834">
      <w:bodyDiv w:val="1"/>
      <w:marLeft w:val="0"/>
      <w:marRight w:val="0"/>
      <w:marTop w:val="0"/>
      <w:marBottom w:val="0"/>
      <w:divBdr>
        <w:top w:val="none" w:sz="0" w:space="0" w:color="auto"/>
        <w:left w:val="none" w:sz="0" w:space="0" w:color="auto"/>
        <w:bottom w:val="none" w:sz="0" w:space="0" w:color="auto"/>
        <w:right w:val="none" w:sz="0" w:space="0" w:color="auto"/>
      </w:divBdr>
    </w:div>
    <w:div w:id="1480539859">
      <w:bodyDiv w:val="1"/>
      <w:marLeft w:val="0"/>
      <w:marRight w:val="0"/>
      <w:marTop w:val="0"/>
      <w:marBottom w:val="0"/>
      <w:divBdr>
        <w:top w:val="none" w:sz="0" w:space="0" w:color="auto"/>
        <w:left w:val="none" w:sz="0" w:space="0" w:color="auto"/>
        <w:bottom w:val="none" w:sz="0" w:space="0" w:color="auto"/>
        <w:right w:val="none" w:sz="0" w:space="0" w:color="auto"/>
      </w:divBdr>
    </w:div>
    <w:div w:id="1498110780">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32842599">
      <w:bodyDiv w:val="1"/>
      <w:marLeft w:val="0"/>
      <w:marRight w:val="0"/>
      <w:marTop w:val="0"/>
      <w:marBottom w:val="0"/>
      <w:divBdr>
        <w:top w:val="none" w:sz="0" w:space="0" w:color="auto"/>
        <w:left w:val="none" w:sz="0" w:space="0" w:color="auto"/>
        <w:bottom w:val="none" w:sz="0" w:space="0" w:color="auto"/>
        <w:right w:val="none" w:sz="0" w:space="0" w:color="auto"/>
      </w:divBdr>
    </w:div>
    <w:div w:id="1538851997">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57813925">
      <w:bodyDiv w:val="1"/>
      <w:marLeft w:val="0"/>
      <w:marRight w:val="0"/>
      <w:marTop w:val="0"/>
      <w:marBottom w:val="0"/>
      <w:divBdr>
        <w:top w:val="none" w:sz="0" w:space="0" w:color="auto"/>
        <w:left w:val="none" w:sz="0" w:space="0" w:color="auto"/>
        <w:bottom w:val="none" w:sz="0" w:space="0" w:color="auto"/>
        <w:right w:val="none" w:sz="0" w:space="0" w:color="auto"/>
      </w:divBdr>
    </w:div>
    <w:div w:id="1559055571">
      <w:bodyDiv w:val="1"/>
      <w:marLeft w:val="0"/>
      <w:marRight w:val="0"/>
      <w:marTop w:val="0"/>
      <w:marBottom w:val="0"/>
      <w:divBdr>
        <w:top w:val="none" w:sz="0" w:space="0" w:color="auto"/>
        <w:left w:val="none" w:sz="0" w:space="0" w:color="auto"/>
        <w:bottom w:val="none" w:sz="0" w:space="0" w:color="auto"/>
        <w:right w:val="none" w:sz="0" w:space="0" w:color="auto"/>
      </w:divBdr>
    </w:div>
    <w:div w:id="1563252699">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579514735">
      <w:bodyDiv w:val="1"/>
      <w:marLeft w:val="0"/>
      <w:marRight w:val="0"/>
      <w:marTop w:val="0"/>
      <w:marBottom w:val="0"/>
      <w:divBdr>
        <w:top w:val="none" w:sz="0" w:space="0" w:color="auto"/>
        <w:left w:val="none" w:sz="0" w:space="0" w:color="auto"/>
        <w:bottom w:val="none" w:sz="0" w:space="0" w:color="auto"/>
        <w:right w:val="none" w:sz="0" w:space="0" w:color="auto"/>
      </w:divBdr>
    </w:div>
    <w:div w:id="1602956671">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627538167">
      <w:bodyDiv w:val="1"/>
      <w:marLeft w:val="0"/>
      <w:marRight w:val="0"/>
      <w:marTop w:val="0"/>
      <w:marBottom w:val="0"/>
      <w:divBdr>
        <w:top w:val="none" w:sz="0" w:space="0" w:color="auto"/>
        <w:left w:val="none" w:sz="0" w:space="0" w:color="auto"/>
        <w:bottom w:val="none" w:sz="0" w:space="0" w:color="auto"/>
        <w:right w:val="none" w:sz="0" w:space="0" w:color="auto"/>
      </w:divBdr>
    </w:div>
    <w:div w:id="1639796397">
      <w:bodyDiv w:val="1"/>
      <w:marLeft w:val="0"/>
      <w:marRight w:val="0"/>
      <w:marTop w:val="0"/>
      <w:marBottom w:val="0"/>
      <w:divBdr>
        <w:top w:val="none" w:sz="0" w:space="0" w:color="auto"/>
        <w:left w:val="none" w:sz="0" w:space="0" w:color="auto"/>
        <w:bottom w:val="none" w:sz="0" w:space="0" w:color="auto"/>
        <w:right w:val="none" w:sz="0" w:space="0" w:color="auto"/>
      </w:divBdr>
    </w:div>
    <w:div w:id="1651204473">
      <w:bodyDiv w:val="1"/>
      <w:marLeft w:val="0"/>
      <w:marRight w:val="0"/>
      <w:marTop w:val="0"/>
      <w:marBottom w:val="0"/>
      <w:divBdr>
        <w:top w:val="none" w:sz="0" w:space="0" w:color="auto"/>
        <w:left w:val="none" w:sz="0" w:space="0" w:color="auto"/>
        <w:bottom w:val="none" w:sz="0" w:space="0" w:color="auto"/>
        <w:right w:val="none" w:sz="0" w:space="0" w:color="auto"/>
      </w:divBdr>
    </w:div>
    <w:div w:id="1654723787">
      <w:bodyDiv w:val="1"/>
      <w:marLeft w:val="0"/>
      <w:marRight w:val="0"/>
      <w:marTop w:val="0"/>
      <w:marBottom w:val="0"/>
      <w:divBdr>
        <w:top w:val="none" w:sz="0" w:space="0" w:color="auto"/>
        <w:left w:val="none" w:sz="0" w:space="0" w:color="auto"/>
        <w:bottom w:val="none" w:sz="0" w:space="0" w:color="auto"/>
        <w:right w:val="none" w:sz="0" w:space="0" w:color="auto"/>
      </w:divBdr>
    </w:div>
    <w:div w:id="1661807498">
      <w:bodyDiv w:val="1"/>
      <w:marLeft w:val="0"/>
      <w:marRight w:val="0"/>
      <w:marTop w:val="0"/>
      <w:marBottom w:val="0"/>
      <w:divBdr>
        <w:top w:val="none" w:sz="0" w:space="0" w:color="auto"/>
        <w:left w:val="none" w:sz="0" w:space="0" w:color="auto"/>
        <w:bottom w:val="none" w:sz="0" w:space="0" w:color="auto"/>
        <w:right w:val="none" w:sz="0" w:space="0" w:color="auto"/>
      </w:divBdr>
    </w:div>
    <w:div w:id="1662343815">
      <w:bodyDiv w:val="1"/>
      <w:marLeft w:val="0"/>
      <w:marRight w:val="0"/>
      <w:marTop w:val="0"/>
      <w:marBottom w:val="0"/>
      <w:divBdr>
        <w:top w:val="none" w:sz="0" w:space="0" w:color="auto"/>
        <w:left w:val="none" w:sz="0" w:space="0" w:color="auto"/>
        <w:bottom w:val="none" w:sz="0" w:space="0" w:color="auto"/>
        <w:right w:val="none" w:sz="0" w:space="0" w:color="auto"/>
      </w:divBdr>
    </w:div>
    <w:div w:id="1699963627">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79596684">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5440912">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27430534">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1888293296">
      <w:bodyDiv w:val="1"/>
      <w:marLeft w:val="0"/>
      <w:marRight w:val="0"/>
      <w:marTop w:val="0"/>
      <w:marBottom w:val="0"/>
      <w:divBdr>
        <w:top w:val="none" w:sz="0" w:space="0" w:color="auto"/>
        <w:left w:val="none" w:sz="0" w:space="0" w:color="auto"/>
        <w:bottom w:val="none" w:sz="0" w:space="0" w:color="auto"/>
        <w:right w:val="none" w:sz="0" w:space="0" w:color="auto"/>
      </w:divBdr>
    </w:div>
    <w:div w:id="1912883051">
      <w:bodyDiv w:val="1"/>
      <w:marLeft w:val="0"/>
      <w:marRight w:val="0"/>
      <w:marTop w:val="0"/>
      <w:marBottom w:val="0"/>
      <w:divBdr>
        <w:top w:val="none" w:sz="0" w:space="0" w:color="auto"/>
        <w:left w:val="none" w:sz="0" w:space="0" w:color="auto"/>
        <w:bottom w:val="none" w:sz="0" w:space="0" w:color="auto"/>
        <w:right w:val="none" w:sz="0" w:space="0" w:color="auto"/>
      </w:divBdr>
    </w:div>
    <w:div w:id="1974673447">
      <w:bodyDiv w:val="1"/>
      <w:marLeft w:val="0"/>
      <w:marRight w:val="0"/>
      <w:marTop w:val="0"/>
      <w:marBottom w:val="0"/>
      <w:divBdr>
        <w:top w:val="none" w:sz="0" w:space="0" w:color="auto"/>
        <w:left w:val="none" w:sz="0" w:space="0" w:color="auto"/>
        <w:bottom w:val="none" w:sz="0" w:space="0" w:color="auto"/>
        <w:right w:val="none" w:sz="0" w:space="0" w:color="auto"/>
      </w:divBdr>
    </w:div>
    <w:div w:id="1988046704">
      <w:bodyDiv w:val="1"/>
      <w:marLeft w:val="0"/>
      <w:marRight w:val="0"/>
      <w:marTop w:val="0"/>
      <w:marBottom w:val="0"/>
      <w:divBdr>
        <w:top w:val="none" w:sz="0" w:space="0" w:color="auto"/>
        <w:left w:val="none" w:sz="0" w:space="0" w:color="auto"/>
        <w:bottom w:val="none" w:sz="0" w:space="0" w:color="auto"/>
        <w:right w:val="none" w:sz="0" w:space="0" w:color="auto"/>
      </w:divBdr>
    </w:div>
    <w:div w:id="1990555368">
      <w:bodyDiv w:val="1"/>
      <w:marLeft w:val="0"/>
      <w:marRight w:val="0"/>
      <w:marTop w:val="0"/>
      <w:marBottom w:val="0"/>
      <w:divBdr>
        <w:top w:val="none" w:sz="0" w:space="0" w:color="auto"/>
        <w:left w:val="none" w:sz="0" w:space="0" w:color="auto"/>
        <w:bottom w:val="none" w:sz="0" w:space="0" w:color="auto"/>
        <w:right w:val="none" w:sz="0" w:space="0" w:color="auto"/>
      </w:divBdr>
    </w:div>
    <w:div w:id="1997107763">
      <w:bodyDiv w:val="1"/>
      <w:marLeft w:val="0"/>
      <w:marRight w:val="0"/>
      <w:marTop w:val="0"/>
      <w:marBottom w:val="0"/>
      <w:divBdr>
        <w:top w:val="none" w:sz="0" w:space="0" w:color="auto"/>
        <w:left w:val="none" w:sz="0" w:space="0" w:color="auto"/>
        <w:bottom w:val="none" w:sz="0" w:space="0" w:color="auto"/>
        <w:right w:val="none" w:sz="0" w:space="0" w:color="auto"/>
      </w:divBdr>
    </w:div>
    <w:div w:id="2018654197">
      <w:bodyDiv w:val="1"/>
      <w:marLeft w:val="0"/>
      <w:marRight w:val="0"/>
      <w:marTop w:val="0"/>
      <w:marBottom w:val="0"/>
      <w:divBdr>
        <w:top w:val="none" w:sz="0" w:space="0" w:color="auto"/>
        <w:left w:val="none" w:sz="0" w:space="0" w:color="auto"/>
        <w:bottom w:val="none" w:sz="0" w:space="0" w:color="auto"/>
        <w:right w:val="none" w:sz="0" w:space="0" w:color="auto"/>
      </w:divBdr>
    </w:div>
    <w:div w:id="2039232506">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 w:id="2072344327">
      <w:bodyDiv w:val="1"/>
      <w:marLeft w:val="0"/>
      <w:marRight w:val="0"/>
      <w:marTop w:val="0"/>
      <w:marBottom w:val="0"/>
      <w:divBdr>
        <w:top w:val="none" w:sz="0" w:space="0" w:color="auto"/>
        <w:left w:val="none" w:sz="0" w:space="0" w:color="auto"/>
        <w:bottom w:val="none" w:sz="0" w:space="0" w:color="auto"/>
        <w:right w:val="none" w:sz="0" w:space="0" w:color="auto"/>
      </w:divBdr>
    </w:div>
    <w:div w:id="2096784861">
      <w:bodyDiv w:val="1"/>
      <w:marLeft w:val="0"/>
      <w:marRight w:val="0"/>
      <w:marTop w:val="0"/>
      <w:marBottom w:val="0"/>
      <w:divBdr>
        <w:top w:val="none" w:sz="0" w:space="0" w:color="auto"/>
        <w:left w:val="none" w:sz="0" w:space="0" w:color="auto"/>
        <w:bottom w:val="none" w:sz="0" w:space="0" w:color="auto"/>
        <w:right w:val="none" w:sz="0" w:space="0" w:color="auto"/>
      </w:divBdr>
    </w:div>
    <w:div w:id="2099010958">
      <w:bodyDiv w:val="1"/>
      <w:marLeft w:val="0"/>
      <w:marRight w:val="0"/>
      <w:marTop w:val="0"/>
      <w:marBottom w:val="0"/>
      <w:divBdr>
        <w:top w:val="none" w:sz="0" w:space="0" w:color="auto"/>
        <w:left w:val="none" w:sz="0" w:space="0" w:color="auto"/>
        <w:bottom w:val="none" w:sz="0" w:space="0" w:color="auto"/>
        <w:right w:val="none" w:sz="0" w:space="0" w:color="auto"/>
      </w:divBdr>
    </w:div>
    <w:div w:id="2102143145">
      <w:bodyDiv w:val="1"/>
      <w:marLeft w:val="0"/>
      <w:marRight w:val="0"/>
      <w:marTop w:val="0"/>
      <w:marBottom w:val="0"/>
      <w:divBdr>
        <w:top w:val="none" w:sz="0" w:space="0" w:color="auto"/>
        <w:left w:val="none" w:sz="0" w:space="0" w:color="auto"/>
        <w:bottom w:val="none" w:sz="0" w:space="0" w:color="auto"/>
        <w:right w:val="none" w:sz="0" w:space="0" w:color="auto"/>
      </w:divBdr>
    </w:div>
    <w:div w:id="2109425309">
      <w:bodyDiv w:val="1"/>
      <w:marLeft w:val="0"/>
      <w:marRight w:val="0"/>
      <w:marTop w:val="0"/>
      <w:marBottom w:val="0"/>
      <w:divBdr>
        <w:top w:val="none" w:sz="0" w:space="0" w:color="auto"/>
        <w:left w:val="none" w:sz="0" w:space="0" w:color="auto"/>
        <w:bottom w:val="none" w:sz="0" w:space="0" w:color="auto"/>
        <w:right w:val="none" w:sz="0" w:space="0" w:color="auto"/>
      </w:divBdr>
    </w:div>
    <w:div w:id="2121755801">
      <w:bodyDiv w:val="1"/>
      <w:marLeft w:val="0"/>
      <w:marRight w:val="0"/>
      <w:marTop w:val="0"/>
      <w:marBottom w:val="0"/>
      <w:divBdr>
        <w:top w:val="none" w:sz="0" w:space="0" w:color="auto"/>
        <w:left w:val="none" w:sz="0" w:space="0" w:color="auto"/>
        <w:bottom w:val="none" w:sz="0" w:space="0" w:color="auto"/>
        <w:right w:val="none" w:sz="0" w:space="0" w:color="auto"/>
      </w:divBdr>
    </w:div>
    <w:div w:id="2125225483">
      <w:bodyDiv w:val="1"/>
      <w:marLeft w:val="0"/>
      <w:marRight w:val="0"/>
      <w:marTop w:val="0"/>
      <w:marBottom w:val="0"/>
      <w:divBdr>
        <w:top w:val="none" w:sz="0" w:space="0" w:color="auto"/>
        <w:left w:val="none" w:sz="0" w:space="0" w:color="auto"/>
        <w:bottom w:val="none" w:sz="0" w:space="0" w:color="auto"/>
        <w:right w:val="none" w:sz="0" w:space="0" w:color="auto"/>
      </w:divBdr>
    </w:div>
    <w:div w:id="2135127825">
      <w:bodyDiv w:val="1"/>
      <w:marLeft w:val="0"/>
      <w:marRight w:val="0"/>
      <w:marTop w:val="0"/>
      <w:marBottom w:val="0"/>
      <w:divBdr>
        <w:top w:val="none" w:sz="0" w:space="0" w:color="auto"/>
        <w:left w:val="none" w:sz="0" w:space="0" w:color="auto"/>
        <w:bottom w:val="none" w:sz="0" w:space="0" w:color="auto"/>
        <w:right w:val="none" w:sz="0" w:space="0" w:color="auto"/>
      </w:divBdr>
    </w:div>
    <w:div w:id="2146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iska.krohova@crestcom.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82c5473-2b97-4cd0-ba19-d66cd0f46ac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DA9842DBA47FB4F97EE05D15FAAB50A" ma:contentTypeVersion="4" ma:contentTypeDescription="Vytvoří nový dokument" ma:contentTypeScope="" ma:versionID="6f9644b4e43d6333fe68447961a283bf">
  <xsd:schema xmlns:xsd="http://www.w3.org/2001/XMLSchema" xmlns:xs="http://www.w3.org/2001/XMLSchema" xmlns:p="http://schemas.microsoft.com/office/2006/metadata/properties" xmlns:ns3="582c5473-2b97-4cd0-ba19-d66cd0f46ac6" targetNamespace="http://schemas.microsoft.com/office/2006/metadata/properties" ma:root="true" ma:fieldsID="52da21f40bf929f7e4944f73f6eb16e5" ns3:_="">
    <xsd:import namespace="582c5473-2b97-4cd0-ba19-d66cd0f46ac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c5473-2b97-4cd0-ba19-d66cd0f46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2901F-9299-4A9A-817D-EAA7280ADC3F}">
  <ds:schemaRefs>
    <ds:schemaRef ds:uri="http://schemas.microsoft.com/sharepoint/v3/contenttype/forms"/>
  </ds:schemaRefs>
</ds:datastoreItem>
</file>

<file path=customXml/itemProps2.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582c5473-2b97-4cd0-ba19-d66cd0f46ac6"/>
  </ds:schemaRefs>
</ds:datastoreItem>
</file>

<file path=customXml/itemProps3.xml><?xml version="1.0" encoding="utf-8"?>
<ds:datastoreItem xmlns:ds="http://schemas.openxmlformats.org/officeDocument/2006/customXml" ds:itemID="{15A7AA92-9CB9-4BF8-B360-F6AABA4F8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c5473-2b97-4cd0-ba19-d66cd0f46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3F1069-DFF9-4822-8ACC-59BB7CBAD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1726</Words>
  <Characters>10188</Characters>
  <Application>Microsoft Office Word</Application>
  <DocSecurity>0</DocSecurity>
  <Lines>84</Lines>
  <Paragraphs>23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Dokument</vt:lpstr>
      <vt:lpstr>Dokument</vt:lpstr>
    </vt:vector>
  </TitlesOfParts>
  <Company>TPA-NOTIA, s.r.o.</Company>
  <LinksUpToDate>false</LinksUpToDate>
  <CharactersWithSpaces>11891</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2</cp:revision>
  <cp:lastPrinted>2015-11-30T16:29:00Z</cp:lastPrinted>
  <dcterms:created xsi:type="dcterms:W3CDTF">2025-07-30T08:18:00Z</dcterms:created>
  <dcterms:modified xsi:type="dcterms:W3CDTF">2025-07-30T08:18:00Z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0x0101004DA9842DBA47FB4F97EE05D15FAAB50A</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